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E83" w:rsidRDefault="003E3753" w:rsidP="004B2515">
      <w:r w:rsidRPr="003E3753">
        <w:t>yvonne.kaenel@tango.lu</w:t>
      </w:r>
      <w:r w:rsidR="00342F4D">
        <w:rPr>
          <w:noProof/>
          <w:lang w:val="de-CH" w:eastAsia="zh-CN"/>
        </w:rPr>
        <mc:AlternateContent>
          <mc:Choice Requires="wps">
            <w:drawing>
              <wp:anchor distT="0" distB="0" distL="114300" distR="114300" simplePos="0" relativeHeight="251657728" behindDoc="0" locked="0" layoutInCell="1" allowOverlap="1">
                <wp:simplePos x="0" y="0"/>
                <wp:positionH relativeFrom="column">
                  <wp:posOffset>20955</wp:posOffset>
                </wp:positionH>
                <wp:positionV relativeFrom="paragraph">
                  <wp:posOffset>39370</wp:posOffset>
                </wp:positionV>
                <wp:extent cx="5782945" cy="2176145"/>
                <wp:effectExtent l="1905" t="1270" r="0" b="38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2945" cy="217614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515" w:rsidRDefault="004B2515" w:rsidP="00375F17">
                            <w:pPr>
                              <w:tabs>
                                <w:tab w:val="left" w:pos="2410"/>
                              </w:tabs>
                              <w:rPr>
                                <w:b/>
                                <w:lang w:val="en-US"/>
                              </w:rPr>
                            </w:pPr>
                            <w:r w:rsidRPr="00223225">
                              <w:rPr>
                                <w:b/>
                                <w:lang w:val="en-US"/>
                              </w:rPr>
                              <w:t>TITLE and type of activity (Ne</w:t>
                            </w:r>
                            <w:r w:rsidR="003D4FBC">
                              <w:rPr>
                                <w:b/>
                                <w:lang w:val="en-US"/>
                              </w:rPr>
                              <w:t>tworking, Joint Research</w:t>
                            </w:r>
                            <w:r w:rsidR="00CC10A6">
                              <w:rPr>
                                <w:b/>
                                <w:lang w:val="en-US"/>
                              </w:rPr>
                              <w:t xml:space="preserve"> development</w:t>
                            </w:r>
                            <w:r w:rsidR="003D4FBC">
                              <w:rPr>
                                <w:b/>
                                <w:lang w:val="en-US"/>
                              </w:rPr>
                              <w:t xml:space="preserve">): </w:t>
                            </w:r>
                          </w:p>
                          <w:p w:rsidR="00D84B72" w:rsidRPr="003D4FBC" w:rsidRDefault="00C17EFE" w:rsidP="00375F17">
                            <w:pPr>
                              <w:tabs>
                                <w:tab w:val="left" w:pos="2410"/>
                              </w:tabs>
                              <w:rPr>
                                <w:b/>
                                <w:lang w:val="en-US"/>
                              </w:rPr>
                            </w:pPr>
                            <w:r>
                              <w:rPr>
                                <w:b/>
                                <w:lang w:val="en-US"/>
                              </w:rPr>
                              <w:t>Next generation</w:t>
                            </w:r>
                            <w:r w:rsidR="00342F4D">
                              <w:rPr>
                                <w:b/>
                                <w:lang w:val="en-US"/>
                              </w:rPr>
                              <w:t xml:space="preserve"> </w:t>
                            </w:r>
                            <w:r w:rsidR="00D84B72">
                              <w:rPr>
                                <w:b/>
                                <w:lang w:val="en-US"/>
                              </w:rPr>
                              <w:t>2D-</w:t>
                            </w:r>
                            <w:r w:rsidR="002A44D7">
                              <w:rPr>
                                <w:b/>
                                <w:lang w:val="en-US"/>
                              </w:rPr>
                              <w:t>PSD</w:t>
                            </w:r>
                            <w:r w:rsidR="00D84B72">
                              <w:rPr>
                                <w:b/>
                                <w:lang w:val="en-US"/>
                              </w:rPr>
                              <w:t xml:space="preserve"> </w:t>
                            </w:r>
                            <w:r w:rsidR="00342F4D" w:rsidRPr="00342F4D">
                              <w:rPr>
                                <w:b/>
                                <w:vertAlign w:val="superscript"/>
                                <w:lang w:val="en-US"/>
                              </w:rPr>
                              <w:t>3</w:t>
                            </w:r>
                            <w:r w:rsidR="00342F4D">
                              <w:rPr>
                                <w:b/>
                                <w:lang w:val="en-US"/>
                              </w:rPr>
                              <w:t>He</w:t>
                            </w:r>
                            <w:r w:rsidR="00D84B72">
                              <w:rPr>
                                <w:b/>
                                <w:lang w:val="en-US"/>
                              </w:rPr>
                              <w:t>-gas-detectors for neutron powder</w:t>
                            </w:r>
                            <w:r w:rsidR="004C3D97">
                              <w:rPr>
                                <w:b/>
                                <w:lang w:val="en-US"/>
                              </w:rPr>
                              <w:t xml:space="preserve"> and single</w:t>
                            </w:r>
                            <w:r w:rsidR="00D84B72">
                              <w:rPr>
                                <w:b/>
                                <w:lang w:val="en-US"/>
                              </w:rPr>
                              <w:t xml:space="preserve"> </w:t>
                            </w:r>
                            <w:r w:rsidR="004354DE">
                              <w:rPr>
                                <w:b/>
                                <w:lang w:val="en-US"/>
                              </w:rPr>
                              <w:t xml:space="preserve">crystal </w:t>
                            </w:r>
                            <w:r w:rsidR="00D84B72">
                              <w:rPr>
                                <w:b/>
                                <w:lang w:val="en-US"/>
                              </w:rPr>
                              <w:t>diffractometers</w:t>
                            </w:r>
                            <w:r w:rsidR="004354DE">
                              <w:rPr>
                                <w:b/>
                                <w:lang w:val="en-US"/>
                              </w:rPr>
                              <w:t xml:space="preserve">: </w:t>
                            </w:r>
                            <w:r w:rsidR="007856FB">
                              <w:rPr>
                                <w:b/>
                                <w:lang w:val="en-US"/>
                              </w:rPr>
                              <w:t>Delivering h</w:t>
                            </w:r>
                            <w:r w:rsidR="004C3D97">
                              <w:rPr>
                                <w:b/>
                                <w:lang w:val="en-US"/>
                              </w:rPr>
                              <w:t xml:space="preserve">ardware and </w:t>
                            </w:r>
                            <w:r>
                              <w:rPr>
                                <w:b/>
                                <w:lang w:val="en-US"/>
                              </w:rPr>
                              <w:t xml:space="preserve">integrated data reduction </w:t>
                            </w:r>
                            <w:r w:rsidR="004C3D97">
                              <w:rPr>
                                <w:b/>
                                <w:lang w:val="en-US"/>
                              </w:rPr>
                              <w:t>software</w:t>
                            </w:r>
                          </w:p>
                          <w:p w:rsidR="004B2515" w:rsidRDefault="004B2515" w:rsidP="00375F17">
                            <w:pPr>
                              <w:tabs>
                                <w:tab w:val="left" w:pos="2410"/>
                              </w:tabs>
                              <w:rPr>
                                <w:lang w:val="en-US"/>
                              </w:rPr>
                            </w:pPr>
                            <w:r>
                              <w:rPr>
                                <w:lang w:val="en-US"/>
                              </w:rPr>
                              <w:t>Leading beneficiary:</w:t>
                            </w:r>
                            <w:r w:rsidR="0048636B">
                              <w:rPr>
                                <w:lang w:val="en-US"/>
                              </w:rPr>
                              <w:t xml:space="preserve"> </w:t>
                            </w:r>
                            <w:r w:rsidR="00C17EFE">
                              <w:rPr>
                                <w:lang w:val="en-US"/>
                              </w:rPr>
                              <w:t>ILL Grenoble (</w:t>
                            </w:r>
                            <w:r w:rsidR="0048636B">
                              <w:rPr>
                                <w:lang w:val="en-US"/>
                              </w:rPr>
                              <w:t>Detector Group</w:t>
                            </w:r>
                            <w:r w:rsidR="00C17EFE">
                              <w:rPr>
                                <w:lang w:val="en-US"/>
                              </w:rPr>
                              <w:t>)</w:t>
                            </w:r>
                            <w:r w:rsidR="0048636B">
                              <w:rPr>
                                <w:lang w:val="en-US"/>
                              </w:rPr>
                              <w:t xml:space="preserve"> </w:t>
                            </w:r>
                          </w:p>
                          <w:p w:rsidR="005F2B2B" w:rsidRDefault="004B2515" w:rsidP="0048636B">
                            <w:pPr>
                              <w:pStyle w:val="NurText"/>
                              <w:rPr>
                                <w:lang w:val="en-US"/>
                              </w:rPr>
                            </w:pPr>
                            <w:r>
                              <w:rPr>
                                <w:lang w:val="en-US"/>
                              </w:rPr>
                              <w:t>Partners:</w:t>
                            </w:r>
                            <w:r w:rsidR="005F2B2B">
                              <w:rPr>
                                <w:lang w:val="en-US"/>
                              </w:rPr>
                              <w:t xml:space="preserve"> FRM2, TU </w:t>
                            </w:r>
                            <w:r w:rsidR="00D84B72">
                              <w:rPr>
                                <w:lang w:val="en-US"/>
                              </w:rPr>
                              <w:t>Munich</w:t>
                            </w:r>
                            <w:r w:rsidR="0048636B">
                              <w:rPr>
                                <w:lang w:val="en-US"/>
                              </w:rPr>
                              <w:t xml:space="preserve"> (</w:t>
                            </w:r>
                            <w:proofErr w:type="spellStart"/>
                            <w:r w:rsidR="0048636B" w:rsidRPr="008D43D3">
                              <w:rPr>
                                <w:lang w:val="en-US"/>
                              </w:rPr>
                              <w:t>Detektor</w:t>
                            </w:r>
                            <w:proofErr w:type="spellEnd"/>
                            <w:r w:rsidR="0048636B" w:rsidRPr="008D43D3">
                              <w:rPr>
                                <w:lang w:val="en-US"/>
                              </w:rPr>
                              <w:t xml:space="preserve">- &amp; </w:t>
                            </w:r>
                            <w:proofErr w:type="spellStart"/>
                            <w:r w:rsidR="0048636B" w:rsidRPr="008D43D3">
                              <w:rPr>
                                <w:lang w:val="en-US"/>
                              </w:rPr>
                              <w:t>Elektroniklabor</w:t>
                            </w:r>
                            <w:proofErr w:type="spellEnd"/>
                            <w:r w:rsidR="0048636B">
                              <w:rPr>
                                <w:lang w:val="en-US"/>
                              </w:rPr>
                              <w:t>)</w:t>
                            </w:r>
                            <w:r w:rsidR="00D84B72">
                              <w:rPr>
                                <w:lang w:val="en-US"/>
                              </w:rPr>
                              <w:t xml:space="preserve">, </w:t>
                            </w:r>
                            <w:r w:rsidR="00C17EFE">
                              <w:rPr>
                                <w:lang w:val="en-US"/>
                              </w:rPr>
                              <w:br/>
                              <w:t xml:space="preserve">                 </w:t>
                            </w:r>
                            <w:r w:rsidR="00D84B72">
                              <w:rPr>
                                <w:lang w:val="en-US"/>
                              </w:rPr>
                              <w:t>SINQ</w:t>
                            </w:r>
                            <w:r w:rsidR="005F2B2B">
                              <w:rPr>
                                <w:lang w:val="en-US"/>
                              </w:rPr>
                              <w:t>, PSI</w:t>
                            </w:r>
                            <w:r w:rsidR="00D84B72">
                              <w:rPr>
                                <w:lang w:val="en-US"/>
                              </w:rPr>
                              <w:t xml:space="preserve"> Villigen</w:t>
                            </w:r>
                            <w:r w:rsidR="00947CAE">
                              <w:rPr>
                                <w:lang w:val="en-US"/>
                              </w:rPr>
                              <w:t xml:space="preserve"> (Gas </w:t>
                            </w:r>
                            <w:r w:rsidR="003111C7">
                              <w:rPr>
                                <w:lang w:val="en-US"/>
                              </w:rPr>
                              <w:t>Detector</w:t>
                            </w:r>
                            <w:r w:rsidR="00947CAE">
                              <w:rPr>
                                <w:lang w:val="en-US"/>
                              </w:rPr>
                              <w:t xml:space="preserve"> Group</w:t>
                            </w:r>
                            <w:r w:rsidR="008D43D3">
                              <w:rPr>
                                <w:lang w:val="en-US"/>
                              </w:rPr>
                              <w:t xml:space="preserve">/Laboratory </w:t>
                            </w:r>
                            <w:r w:rsidR="004C3D97">
                              <w:rPr>
                                <w:lang w:val="en-US"/>
                              </w:rPr>
                              <w:t>for Neutron Scattering</w:t>
                            </w:r>
                            <w:r w:rsidR="00947CAE">
                              <w:rPr>
                                <w:lang w:val="en-US"/>
                              </w:rPr>
                              <w:t>)</w:t>
                            </w:r>
                          </w:p>
                          <w:p w:rsidR="004B2515" w:rsidRPr="008D43D3" w:rsidRDefault="004B2515" w:rsidP="0048636B">
                            <w:pPr>
                              <w:pStyle w:val="NurText"/>
                              <w:rPr>
                                <w:lang w:val="en-US"/>
                              </w:rPr>
                            </w:pPr>
                            <w:r>
                              <w:rPr>
                                <w:lang w:val="en-US"/>
                              </w:rPr>
                              <w:tab/>
                            </w:r>
                          </w:p>
                          <w:p w:rsidR="00D84B72" w:rsidRDefault="00E11FD6" w:rsidP="003D4FBC">
                            <w:proofErr w:type="gramStart"/>
                            <w:r>
                              <w:rPr>
                                <w:lang w:val="en-US"/>
                              </w:rPr>
                              <w:t xml:space="preserve">Estimated budget </w:t>
                            </w:r>
                            <w:r>
                              <w:t>(in person</w:t>
                            </w:r>
                            <w:r w:rsidR="003D4FBC">
                              <w:t xml:space="preserve"> months</w:t>
                            </w:r>
                            <w:r>
                              <w:t>, other direct cost</w:t>
                            </w:r>
                            <w:r w:rsidR="003D4FBC">
                              <w:t xml:space="preserve">) and tentative distribution </w:t>
                            </w:r>
                            <w:r>
                              <w:t>per partner</w:t>
                            </w:r>
                            <w:r w:rsidR="005F2B2B">
                              <w:br/>
                            </w:r>
                            <w:r w:rsidR="004C3D97">
                              <w:t>1.2</w:t>
                            </w:r>
                            <w:r w:rsidR="00D84B72">
                              <w:t xml:space="preserve"> Mio Euro</w:t>
                            </w:r>
                            <w:r w:rsidR="00105D79">
                              <w:t>, 3 P</w:t>
                            </w:r>
                            <w:r w:rsidR="004C3D97">
                              <w:t>Y of a technician, 1</w:t>
                            </w:r>
                            <w:r w:rsidR="00105D79">
                              <w:t xml:space="preserve"> </w:t>
                            </w:r>
                            <w:r w:rsidR="004C3D97">
                              <w:t>PY leading scientist, 2</w:t>
                            </w:r>
                            <w:r w:rsidR="00105D79">
                              <w:t xml:space="preserve"> </w:t>
                            </w:r>
                            <w:r w:rsidR="004C3D97">
                              <w:t xml:space="preserve">PY for software </w:t>
                            </w:r>
                            <w:r w:rsidR="008D43D3">
                              <w:t>engineer</w:t>
                            </w:r>
                            <w:r w:rsidR="004C3D97">
                              <w:t>.</w:t>
                            </w:r>
                            <w:proofErr w:type="gramEnd"/>
                          </w:p>
                          <w:p w:rsidR="004B2515" w:rsidRDefault="004B2515" w:rsidP="00375F17">
                            <w:pPr>
                              <w:tabs>
                                <w:tab w:val="left" w:pos="2410"/>
                              </w:tabs>
                              <w:rPr>
                                <w:lang w:val="en-US"/>
                              </w:rPr>
                            </w:pPr>
                          </w:p>
                          <w:p w:rsidR="004B2515" w:rsidRDefault="004B2515" w:rsidP="00375F17">
                            <w:pPr>
                              <w:tabs>
                                <w:tab w:val="left" w:pos="241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65pt;margin-top:3.1pt;width:455.35pt;height:17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w0ggIAABAFAAAOAAAAZHJzL2Uyb0RvYy54bWysVNtuGyEQfa/Uf0C8O3vR+rKrrKMkrqtK&#10;6UVK+gEYWC8qCxSwd9Mq/96BtR2nF6mqakssMMNhZs4ZLq+GTqI9t05oVePsIsWIK6qZUNsaf35Y&#10;TxYYOU8UI1IrXuNH7vDV8vWry95UPNetloxbBCDKVb2pceu9qZLE0ZZ3xF1owxUYG2074mFptwmz&#10;pAf0TiZ5ms6SXltmrKbcOdhdjUa8jPhNw6n/2DSOeyRrDLH5ONo4bsKYLC9JtbXEtIIewiD/EEVH&#10;hIJLT1Ar4gnaWfELVCeo1U43/oLqLtFNIyiPOUA2WfpTNvctMTzmAsVx5lQm9/9g6Yf9J4sEq3GO&#10;kSIdUPTAB49u9ICKUJ3euAqc7g24+QG2geWYqTN3mn5xSOnblqgtv7ZW9y0nDKLLwsnk7OiI4wLI&#10;pn+vGVxDdl5HoKGxXSgdFAMBOrD0eGImhEJhczpf5GUxxYiCLc/mswwW4Q5SHY8b6/xbrjsUJjW2&#10;QH2EJ/s750fXo0u4zWkp2FpIGRd2u7mVFu0JyGS1CP8D+gs3qYKz0uHYiDjuQJRwR7CFeCPt38ss&#10;L9KbvJysZ4v5pFgX00k5TxeTNCtvyllalMVq/RQCzIqqFYxxdScUP0owK/6O4kMzjOKJIkR9jctp&#10;Ph05+mOSafz9LslOeOhIKboaL05OpArMvlEM0iaVJ0KO8+Rl+JEQqMHxG6sSdRCoH0Xgh80AKEEc&#10;G80eQRFWA19AOzwjMGm1/YZRDy1ZY/d1RyzHSL5ToKoyK4rQw3FRTOc5LOy5ZXNuIYoCVI09RuP0&#10;1o99vzNWbFu4adSx0tegxEZEjTxHddAvtF1M5vBEhL4+X0ev54ds+QMAAP//AwBQSwMEFAAGAAgA&#10;AAAhACUzcgTdAAAABwEAAA8AAABkcnMvZG93bnJldi54bWxMj81OwzAQhO9IvIO1SNyo0x9VbRqn&#10;QgXEDdGAenbjTRyI1yF22pSnZznBcXZGM99m29G14oR9aDwpmE4SEEilNw3VCt7fnu5WIELUZHTr&#10;CRVcMMA2v77KdGr8mfZ4KmItuIRCqhXYGLtUylBadDpMfIfEXuV7pyPLvpam12cud62cJclSOt0Q&#10;L1jd4c5i+VkMTgFW7jEmu0tx+NDPr8NL9f1l6UGp25vxfgMi4hj/wvCLz+iQM9PRD2SCaBXM5xxU&#10;sJyBYHc9XfBnRz4vVmuQeSb/8+c/AAAA//8DAFBLAQItABQABgAIAAAAIQC2gziS/gAAAOEBAAAT&#10;AAAAAAAAAAAAAAAAAAAAAABbQ29udGVudF9UeXBlc10ueG1sUEsBAi0AFAAGAAgAAAAhADj9If/W&#10;AAAAlAEAAAsAAAAAAAAAAAAAAAAALwEAAF9yZWxzLy5yZWxzUEsBAi0AFAAGAAgAAAAhAJxWjDSC&#10;AgAAEAUAAA4AAAAAAAAAAAAAAAAALgIAAGRycy9lMm9Eb2MueG1sUEsBAi0AFAAGAAgAAAAhACUz&#10;cgTdAAAABwEAAA8AAAAAAAAAAAAAAAAA3AQAAGRycy9kb3ducmV2LnhtbFBLBQYAAAAABAAEAPMA&#10;AADmBQAAAAA=&#10;" fillcolor="#d8d8d8" stroked="f">
                <v:textbox>
                  <w:txbxContent>
                    <w:p w:rsidR="004B2515" w:rsidRDefault="004B2515" w:rsidP="00375F17">
                      <w:pPr>
                        <w:tabs>
                          <w:tab w:val="left" w:pos="2410"/>
                        </w:tabs>
                        <w:rPr>
                          <w:b/>
                          <w:lang w:val="en-US"/>
                        </w:rPr>
                      </w:pPr>
                      <w:r w:rsidRPr="00223225">
                        <w:rPr>
                          <w:b/>
                          <w:lang w:val="en-US"/>
                        </w:rPr>
                        <w:t>TITLE and type of activity (Ne</w:t>
                      </w:r>
                      <w:r w:rsidR="003D4FBC">
                        <w:rPr>
                          <w:b/>
                          <w:lang w:val="en-US"/>
                        </w:rPr>
                        <w:t>tworking, Joint Research</w:t>
                      </w:r>
                      <w:r w:rsidR="00CC10A6">
                        <w:rPr>
                          <w:b/>
                          <w:lang w:val="en-US"/>
                        </w:rPr>
                        <w:t xml:space="preserve"> development</w:t>
                      </w:r>
                      <w:r w:rsidR="003D4FBC">
                        <w:rPr>
                          <w:b/>
                          <w:lang w:val="en-US"/>
                        </w:rPr>
                        <w:t xml:space="preserve">): </w:t>
                      </w:r>
                    </w:p>
                    <w:p w:rsidR="00D84B72" w:rsidRPr="003D4FBC" w:rsidRDefault="00C17EFE" w:rsidP="00375F17">
                      <w:pPr>
                        <w:tabs>
                          <w:tab w:val="left" w:pos="2410"/>
                        </w:tabs>
                        <w:rPr>
                          <w:b/>
                          <w:lang w:val="en-US"/>
                        </w:rPr>
                      </w:pPr>
                      <w:r>
                        <w:rPr>
                          <w:b/>
                          <w:lang w:val="en-US"/>
                        </w:rPr>
                        <w:t>Next generation</w:t>
                      </w:r>
                      <w:r w:rsidR="00342F4D">
                        <w:rPr>
                          <w:b/>
                          <w:lang w:val="en-US"/>
                        </w:rPr>
                        <w:t xml:space="preserve"> </w:t>
                      </w:r>
                      <w:r w:rsidR="00D84B72">
                        <w:rPr>
                          <w:b/>
                          <w:lang w:val="en-US"/>
                        </w:rPr>
                        <w:t>2D-</w:t>
                      </w:r>
                      <w:r w:rsidR="002A44D7">
                        <w:rPr>
                          <w:b/>
                          <w:lang w:val="en-US"/>
                        </w:rPr>
                        <w:t>PSD</w:t>
                      </w:r>
                      <w:r w:rsidR="00D84B72">
                        <w:rPr>
                          <w:b/>
                          <w:lang w:val="en-US"/>
                        </w:rPr>
                        <w:t xml:space="preserve"> </w:t>
                      </w:r>
                      <w:r w:rsidR="00342F4D" w:rsidRPr="00342F4D">
                        <w:rPr>
                          <w:b/>
                          <w:vertAlign w:val="superscript"/>
                          <w:lang w:val="en-US"/>
                        </w:rPr>
                        <w:t>3</w:t>
                      </w:r>
                      <w:r w:rsidR="00342F4D">
                        <w:rPr>
                          <w:b/>
                          <w:lang w:val="en-US"/>
                        </w:rPr>
                        <w:t>He</w:t>
                      </w:r>
                      <w:r w:rsidR="00D84B72">
                        <w:rPr>
                          <w:b/>
                          <w:lang w:val="en-US"/>
                        </w:rPr>
                        <w:t>-gas-detectors for neutron powder</w:t>
                      </w:r>
                      <w:r w:rsidR="004C3D97">
                        <w:rPr>
                          <w:b/>
                          <w:lang w:val="en-US"/>
                        </w:rPr>
                        <w:t xml:space="preserve"> and single</w:t>
                      </w:r>
                      <w:r w:rsidR="00D84B72">
                        <w:rPr>
                          <w:b/>
                          <w:lang w:val="en-US"/>
                        </w:rPr>
                        <w:t xml:space="preserve"> </w:t>
                      </w:r>
                      <w:r w:rsidR="004354DE">
                        <w:rPr>
                          <w:b/>
                          <w:lang w:val="en-US"/>
                        </w:rPr>
                        <w:t xml:space="preserve">crystal </w:t>
                      </w:r>
                      <w:r w:rsidR="00D84B72">
                        <w:rPr>
                          <w:b/>
                          <w:lang w:val="en-US"/>
                        </w:rPr>
                        <w:t>diffractometers</w:t>
                      </w:r>
                      <w:r w:rsidR="004354DE">
                        <w:rPr>
                          <w:b/>
                          <w:lang w:val="en-US"/>
                        </w:rPr>
                        <w:t xml:space="preserve">: </w:t>
                      </w:r>
                      <w:r w:rsidR="007856FB">
                        <w:rPr>
                          <w:b/>
                          <w:lang w:val="en-US"/>
                        </w:rPr>
                        <w:t>Delivering h</w:t>
                      </w:r>
                      <w:r w:rsidR="004C3D97">
                        <w:rPr>
                          <w:b/>
                          <w:lang w:val="en-US"/>
                        </w:rPr>
                        <w:t xml:space="preserve">ardware and </w:t>
                      </w:r>
                      <w:r>
                        <w:rPr>
                          <w:b/>
                          <w:lang w:val="en-US"/>
                        </w:rPr>
                        <w:t xml:space="preserve">integrated data reduction </w:t>
                      </w:r>
                      <w:r w:rsidR="004C3D97">
                        <w:rPr>
                          <w:b/>
                          <w:lang w:val="en-US"/>
                        </w:rPr>
                        <w:t>software</w:t>
                      </w:r>
                    </w:p>
                    <w:p w:rsidR="004B2515" w:rsidRDefault="004B2515" w:rsidP="00375F17">
                      <w:pPr>
                        <w:tabs>
                          <w:tab w:val="left" w:pos="2410"/>
                        </w:tabs>
                        <w:rPr>
                          <w:lang w:val="en-US"/>
                        </w:rPr>
                      </w:pPr>
                      <w:r>
                        <w:rPr>
                          <w:lang w:val="en-US"/>
                        </w:rPr>
                        <w:t>Leading beneficiary:</w:t>
                      </w:r>
                      <w:r w:rsidR="0048636B">
                        <w:rPr>
                          <w:lang w:val="en-US"/>
                        </w:rPr>
                        <w:t xml:space="preserve"> </w:t>
                      </w:r>
                      <w:r w:rsidR="00C17EFE">
                        <w:rPr>
                          <w:lang w:val="en-US"/>
                        </w:rPr>
                        <w:t>ILL Grenoble (</w:t>
                      </w:r>
                      <w:r w:rsidR="0048636B">
                        <w:rPr>
                          <w:lang w:val="en-US"/>
                        </w:rPr>
                        <w:t>Detector Group</w:t>
                      </w:r>
                      <w:r w:rsidR="00C17EFE">
                        <w:rPr>
                          <w:lang w:val="en-US"/>
                        </w:rPr>
                        <w:t>)</w:t>
                      </w:r>
                      <w:r w:rsidR="0048636B">
                        <w:rPr>
                          <w:lang w:val="en-US"/>
                        </w:rPr>
                        <w:t xml:space="preserve"> </w:t>
                      </w:r>
                    </w:p>
                    <w:p w:rsidR="005F2B2B" w:rsidRDefault="004B2515" w:rsidP="0048636B">
                      <w:pPr>
                        <w:pStyle w:val="NurText"/>
                        <w:rPr>
                          <w:lang w:val="en-US"/>
                        </w:rPr>
                      </w:pPr>
                      <w:r>
                        <w:rPr>
                          <w:lang w:val="en-US"/>
                        </w:rPr>
                        <w:t>Partners:</w:t>
                      </w:r>
                      <w:r w:rsidR="005F2B2B">
                        <w:rPr>
                          <w:lang w:val="en-US"/>
                        </w:rPr>
                        <w:t xml:space="preserve"> FRM2, TU </w:t>
                      </w:r>
                      <w:r w:rsidR="00D84B72">
                        <w:rPr>
                          <w:lang w:val="en-US"/>
                        </w:rPr>
                        <w:t>Munich</w:t>
                      </w:r>
                      <w:r w:rsidR="0048636B">
                        <w:rPr>
                          <w:lang w:val="en-US"/>
                        </w:rPr>
                        <w:t xml:space="preserve"> (</w:t>
                      </w:r>
                      <w:proofErr w:type="spellStart"/>
                      <w:r w:rsidR="0048636B" w:rsidRPr="008D43D3">
                        <w:rPr>
                          <w:lang w:val="en-US"/>
                        </w:rPr>
                        <w:t>Detektor</w:t>
                      </w:r>
                      <w:proofErr w:type="spellEnd"/>
                      <w:r w:rsidR="0048636B" w:rsidRPr="008D43D3">
                        <w:rPr>
                          <w:lang w:val="en-US"/>
                        </w:rPr>
                        <w:t xml:space="preserve">- &amp; </w:t>
                      </w:r>
                      <w:proofErr w:type="spellStart"/>
                      <w:r w:rsidR="0048636B" w:rsidRPr="008D43D3">
                        <w:rPr>
                          <w:lang w:val="en-US"/>
                        </w:rPr>
                        <w:t>Elektroniklabor</w:t>
                      </w:r>
                      <w:proofErr w:type="spellEnd"/>
                      <w:r w:rsidR="0048636B">
                        <w:rPr>
                          <w:lang w:val="en-US"/>
                        </w:rPr>
                        <w:t>)</w:t>
                      </w:r>
                      <w:r w:rsidR="00D84B72">
                        <w:rPr>
                          <w:lang w:val="en-US"/>
                        </w:rPr>
                        <w:t xml:space="preserve">, </w:t>
                      </w:r>
                      <w:r w:rsidR="00C17EFE">
                        <w:rPr>
                          <w:lang w:val="en-US"/>
                        </w:rPr>
                        <w:br/>
                        <w:t xml:space="preserve">                 </w:t>
                      </w:r>
                      <w:r w:rsidR="00D84B72">
                        <w:rPr>
                          <w:lang w:val="en-US"/>
                        </w:rPr>
                        <w:t>SINQ</w:t>
                      </w:r>
                      <w:r w:rsidR="005F2B2B">
                        <w:rPr>
                          <w:lang w:val="en-US"/>
                        </w:rPr>
                        <w:t>, PSI</w:t>
                      </w:r>
                      <w:r w:rsidR="00D84B72">
                        <w:rPr>
                          <w:lang w:val="en-US"/>
                        </w:rPr>
                        <w:t xml:space="preserve"> Villigen</w:t>
                      </w:r>
                      <w:r w:rsidR="00947CAE">
                        <w:rPr>
                          <w:lang w:val="en-US"/>
                        </w:rPr>
                        <w:t xml:space="preserve"> (Gas </w:t>
                      </w:r>
                      <w:r w:rsidR="003111C7">
                        <w:rPr>
                          <w:lang w:val="en-US"/>
                        </w:rPr>
                        <w:t>Detector</w:t>
                      </w:r>
                      <w:r w:rsidR="00947CAE">
                        <w:rPr>
                          <w:lang w:val="en-US"/>
                        </w:rPr>
                        <w:t xml:space="preserve"> Group</w:t>
                      </w:r>
                      <w:r w:rsidR="008D43D3">
                        <w:rPr>
                          <w:lang w:val="en-US"/>
                        </w:rPr>
                        <w:t xml:space="preserve">/Laboratory </w:t>
                      </w:r>
                      <w:r w:rsidR="004C3D97">
                        <w:rPr>
                          <w:lang w:val="en-US"/>
                        </w:rPr>
                        <w:t>for Neutron Scattering</w:t>
                      </w:r>
                      <w:r w:rsidR="00947CAE">
                        <w:rPr>
                          <w:lang w:val="en-US"/>
                        </w:rPr>
                        <w:t>)</w:t>
                      </w:r>
                    </w:p>
                    <w:p w:rsidR="004B2515" w:rsidRPr="008D43D3" w:rsidRDefault="004B2515" w:rsidP="0048636B">
                      <w:pPr>
                        <w:pStyle w:val="NurText"/>
                        <w:rPr>
                          <w:lang w:val="en-US"/>
                        </w:rPr>
                      </w:pPr>
                      <w:r>
                        <w:rPr>
                          <w:lang w:val="en-US"/>
                        </w:rPr>
                        <w:tab/>
                      </w:r>
                    </w:p>
                    <w:p w:rsidR="00D84B72" w:rsidRDefault="00E11FD6" w:rsidP="003D4FBC">
                      <w:proofErr w:type="gramStart"/>
                      <w:r>
                        <w:rPr>
                          <w:lang w:val="en-US"/>
                        </w:rPr>
                        <w:t xml:space="preserve">Estimated budget </w:t>
                      </w:r>
                      <w:r>
                        <w:t>(in person</w:t>
                      </w:r>
                      <w:r w:rsidR="003D4FBC">
                        <w:t xml:space="preserve"> months</w:t>
                      </w:r>
                      <w:r>
                        <w:t>, other direct cost</w:t>
                      </w:r>
                      <w:r w:rsidR="003D4FBC">
                        <w:t xml:space="preserve">) and tentative distribution </w:t>
                      </w:r>
                      <w:r>
                        <w:t>per partner</w:t>
                      </w:r>
                      <w:r w:rsidR="005F2B2B">
                        <w:br/>
                      </w:r>
                      <w:r w:rsidR="004C3D97">
                        <w:t>1.2</w:t>
                      </w:r>
                      <w:r w:rsidR="00D84B72">
                        <w:t xml:space="preserve"> Mio Euro</w:t>
                      </w:r>
                      <w:r w:rsidR="00105D79">
                        <w:t>, 3 P</w:t>
                      </w:r>
                      <w:r w:rsidR="004C3D97">
                        <w:t>Y of a technician, 1</w:t>
                      </w:r>
                      <w:r w:rsidR="00105D79">
                        <w:t xml:space="preserve"> </w:t>
                      </w:r>
                      <w:r w:rsidR="004C3D97">
                        <w:t>PY leading scientist, 2</w:t>
                      </w:r>
                      <w:r w:rsidR="00105D79">
                        <w:t xml:space="preserve"> </w:t>
                      </w:r>
                      <w:r w:rsidR="004C3D97">
                        <w:t xml:space="preserve">PY for software </w:t>
                      </w:r>
                      <w:r w:rsidR="008D43D3">
                        <w:t>engineer</w:t>
                      </w:r>
                      <w:r w:rsidR="004C3D97">
                        <w:t>.</w:t>
                      </w:r>
                      <w:proofErr w:type="gramEnd"/>
                    </w:p>
                    <w:p w:rsidR="004B2515" w:rsidRDefault="004B2515" w:rsidP="00375F17">
                      <w:pPr>
                        <w:tabs>
                          <w:tab w:val="left" w:pos="2410"/>
                        </w:tabs>
                        <w:rPr>
                          <w:lang w:val="en-US"/>
                        </w:rPr>
                      </w:pPr>
                    </w:p>
                    <w:p w:rsidR="004B2515" w:rsidRDefault="004B2515" w:rsidP="00375F17">
                      <w:pPr>
                        <w:tabs>
                          <w:tab w:val="left" w:pos="2410"/>
                        </w:tabs>
                      </w:pPr>
                    </w:p>
                  </w:txbxContent>
                </v:textbox>
              </v:shape>
            </w:pict>
          </mc:Fallback>
        </mc:AlternateContent>
      </w:r>
    </w:p>
    <w:p w:rsidR="002E7E83" w:rsidRDefault="002E7E83"/>
    <w:p w:rsidR="002E7E83" w:rsidRDefault="002E7E83"/>
    <w:p w:rsidR="00077945" w:rsidRDefault="00077945"/>
    <w:p w:rsidR="002E7E83" w:rsidRDefault="002E7E83"/>
    <w:p w:rsidR="00375F17" w:rsidRDefault="00375F17"/>
    <w:p w:rsidR="00375F17" w:rsidRDefault="00375F17"/>
    <w:p w:rsidR="00223225" w:rsidRDefault="004B2515" w:rsidP="00584008">
      <w:pPr>
        <w:spacing w:after="120"/>
        <w:rPr>
          <w:b/>
        </w:rPr>
      </w:pPr>
      <w:r w:rsidRPr="00223225">
        <w:rPr>
          <w:b/>
        </w:rPr>
        <w:t>Abstract of your innovative activity:</w:t>
      </w:r>
      <w:r w:rsidR="00584008">
        <w:rPr>
          <w:b/>
        </w:rPr>
        <w:t xml:space="preserve"> </w:t>
      </w:r>
    </w:p>
    <w:p w:rsidR="00065F4F" w:rsidRDefault="00C17EFE" w:rsidP="00574E4F">
      <w:pPr>
        <w:spacing w:after="120"/>
        <w:jc w:val="both"/>
        <w:rPr>
          <w:color w:val="0070C0"/>
        </w:rPr>
      </w:pPr>
      <w:proofErr w:type="gramStart"/>
      <w:r>
        <w:rPr>
          <w:color w:val="0070C0"/>
        </w:rPr>
        <w:t>New experiments at existing and new neut</w:t>
      </w:r>
      <w:r w:rsidR="00F60FC2">
        <w:rPr>
          <w:color w:val="0070C0"/>
        </w:rPr>
        <w:t>rons sources eager for big high-</w:t>
      </w:r>
      <w:r>
        <w:rPr>
          <w:color w:val="0070C0"/>
        </w:rPr>
        <w:t xml:space="preserve">efficient area detectors with </w:t>
      </w:r>
      <w:r w:rsidR="00F60FC2">
        <w:rPr>
          <w:color w:val="0070C0"/>
        </w:rPr>
        <w:t xml:space="preserve">good resolution and </w:t>
      </w:r>
      <w:r>
        <w:rPr>
          <w:color w:val="0070C0"/>
        </w:rPr>
        <w:t>low gamma sensitivity.</w:t>
      </w:r>
      <w:proofErr w:type="gramEnd"/>
      <w:r w:rsidR="00E46C7B">
        <w:rPr>
          <w:color w:val="0070C0"/>
        </w:rPr>
        <w:t xml:space="preserve"> </w:t>
      </w:r>
      <w:r>
        <w:rPr>
          <w:color w:val="0070C0"/>
        </w:rPr>
        <w:t>Consequently, t</w:t>
      </w:r>
      <w:r w:rsidR="00574E4F">
        <w:rPr>
          <w:color w:val="0070C0"/>
        </w:rPr>
        <w:t>hree leading European neutron sources</w:t>
      </w:r>
      <w:r>
        <w:rPr>
          <w:color w:val="0070C0"/>
        </w:rPr>
        <w:t xml:space="preserve"> (ILL, </w:t>
      </w:r>
      <w:r w:rsidR="00CF06CE">
        <w:rPr>
          <w:color w:val="0070C0"/>
        </w:rPr>
        <w:t>FRM2</w:t>
      </w:r>
      <w:r w:rsidRPr="00C17EFE">
        <w:rPr>
          <w:color w:val="0070C0"/>
        </w:rPr>
        <w:t xml:space="preserve"> </w:t>
      </w:r>
      <w:r w:rsidR="00F60FC2">
        <w:rPr>
          <w:color w:val="0070C0"/>
        </w:rPr>
        <w:t xml:space="preserve">and </w:t>
      </w:r>
      <w:r>
        <w:rPr>
          <w:color w:val="0070C0"/>
        </w:rPr>
        <w:t>SINQ</w:t>
      </w:r>
      <w:r w:rsidR="00CF06CE">
        <w:rPr>
          <w:color w:val="0070C0"/>
        </w:rPr>
        <w:t>)</w:t>
      </w:r>
      <w:r w:rsidR="00574E4F">
        <w:rPr>
          <w:color w:val="0070C0"/>
        </w:rPr>
        <w:t xml:space="preserve"> agreed to jointly develop the next generation 2-dimensional position sensitive detector (2D-PSD).  In each research centre</w:t>
      </w:r>
      <w:r w:rsidR="0040792D">
        <w:rPr>
          <w:color w:val="0070C0"/>
        </w:rPr>
        <w:t>,</w:t>
      </w:r>
      <w:r w:rsidR="00574E4F">
        <w:rPr>
          <w:color w:val="0070C0"/>
        </w:rPr>
        <w:t xml:space="preserve"> instruments have been identified to use this new detector along with its </w:t>
      </w:r>
      <w:r w:rsidR="00CF06CE">
        <w:rPr>
          <w:color w:val="0070C0"/>
        </w:rPr>
        <w:t xml:space="preserve">new </w:t>
      </w:r>
      <w:r w:rsidR="00574E4F">
        <w:rPr>
          <w:color w:val="0070C0"/>
        </w:rPr>
        <w:t>data acquisition software</w:t>
      </w:r>
      <w:r w:rsidR="00342F4D">
        <w:rPr>
          <w:color w:val="0070C0"/>
        </w:rPr>
        <w:t xml:space="preserve">: </w:t>
      </w:r>
      <w:proofErr w:type="spellStart"/>
      <w:r w:rsidR="00342F4D">
        <w:rPr>
          <w:color w:val="0070C0"/>
        </w:rPr>
        <w:t>Extrem</w:t>
      </w:r>
      <w:r w:rsidR="0040792D">
        <w:rPr>
          <w:color w:val="0070C0"/>
        </w:rPr>
        <w:t>D@ILL</w:t>
      </w:r>
      <w:proofErr w:type="spellEnd"/>
      <w:r>
        <w:rPr>
          <w:color w:val="0070C0"/>
        </w:rPr>
        <w:t>,</w:t>
      </w:r>
      <w:r w:rsidR="0040792D">
        <w:rPr>
          <w:color w:val="0070C0"/>
        </w:rPr>
        <w:t xml:space="preserve"> </w:t>
      </w:r>
      <w:r>
        <w:rPr>
          <w:color w:val="0070C0"/>
        </w:rPr>
        <w:t xml:space="preserve">PUMA@FRM2 </w:t>
      </w:r>
      <w:r w:rsidR="0040792D">
        <w:rPr>
          <w:color w:val="0070C0"/>
        </w:rPr>
        <w:t>and DMC</w:t>
      </w:r>
      <w:r>
        <w:rPr>
          <w:color w:val="0070C0"/>
        </w:rPr>
        <w:t>-2</w:t>
      </w:r>
      <w:r w:rsidR="0040792D">
        <w:rPr>
          <w:color w:val="0070C0"/>
        </w:rPr>
        <w:t>@SINQ</w:t>
      </w:r>
      <w:r w:rsidR="00574E4F">
        <w:rPr>
          <w:color w:val="0070C0"/>
        </w:rPr>
        <w:t xml:space="preserve">. </w:t>
      </w:r>
      <w:r>
        <w:rPr>
          <w:color w:val="0070C0"/>
        </w:rPr>
        <w:t xml:space="preserve"> A minimum of </w:t>
      </w:r>
      <w:r w:rsidR="00574E4F">
        <w:rPr>
          <w:color w:val="0070C0"/>
        </w:rPr>
        <w:t>three</w:t>
      </w:r>
      <w:r w:rsidR="00947CAE" w:rsidRPr="00947CAE">
        <w:rPr>
          <w:color w:val="0070C0"/>
        </w:rPr>
        <w:t xml:space="preserve"> </w:t>
      </w:r>
      <w:r w:rsidR="0040792D">
        <w:rPr>
          <w:color w:val="0070C0"/>
        </w:rPr>
        <w:t xml:space="preserve">exactly </w:t>
      </w:r>
      <w:r w:rsidR="00947CAE" w:rsidRPr="00947CAE">
        <w:rPr>
          <w:color w:val="0070C0"/>
        </w:rPr>
        <w:t xml:space="preserve">identical </w:t>
      </w:r>
      <w:r w:rsidR="00574E4F">
        <w:rPr>
          <w:color w:val="0070C0"/>
        </w:rPr>
        <w:t>2D-PSD</w:t>
      </w:r>
      <w:r w:rsidR="00947CAE" w:rsidRPr="00947CAE">
        <w:rPr>
          <w:color w:val="0070C0"/>
        </w:rPr>
        <w:t xml:space="preserve"> </w:t>
      </w:r>
      <w:r w:rsidR="00574E4F" w:rsidRPr="00574E4F">
        <w:rPr>
          <w:color w:val="0070C0"/>
          <w:vertAlign w:val="superscript"/>
        </w:rPr>
        <w:t>3</w:t>
      </w:r>
      <w:r w:rsidR="00574E4F">
        <w:rPr>
          <w:color w:val="0070C0"/>
        </w:rPr>
        <w:t>He-</w:t>
      </w:r>
      <w:r w:rsidR="00947CAE" w:rsidRPr="00947CAE">
        <w:rPr>
          <w:color w:val="0070C0"/>
        </w:rPr>
        <w:t xml:space="preserve">gas detectors with a radius of </w:t>
      </w:r>
      <w:r w:rsidR="00430BE0">
        <w:rPr>
          <w:color w:val="0070C0"/>
        </w:rPr>
        <w:t>~</w:t>
      </w:r>
      <w:r w:rsidR="00F60FC2">
        <w:rPr>
          <w:color w:val="0070C0"/>
        </w:rPr>
        <w:t xml:space="preserve">750mm, a horizontal </w:t>
      </w:r>
      <w:r w:rsidR="00947CAE" w:rsidRPr="00947CAE">
        <w:rPr>
          <w:color w:val="0070C0"/>
        </w:rPr>
        <w:t>acceptance angle of ~160</w:t>
      </w:r>
      <w:r w:rsidR="00947CAE" w:rsidRPr="00947CAE">
        <w:rPr>
          <w:color w:val="0070C0"/>
          <w:vertAlign w:val="superscript"/>
        </w:rPr>
        <w:t>o</w:t>
      </w:r>
      <w:r w:rsidR="00947CAE" w:rsidRPr="00947CAE">
        <w:rPr>
          <w:color w:val="0070C0"/>
        </w:rPr>
        <w:t xml:space="preserve"> (2</w:t>
      </w:r>
      <w:r w:rsidR="00574E4F">
        <w:rPr>
          <w:color w:val="0070C0"/>
        </w:rPr>
        <w:t>θ</w:t>
      </w:r>
      <w:r w:rsidR="00947CAE" w:rsidRPr="00947CAE">
        <w:rPr>
          <w:color w:val="0070C0"/>
        </w:rPr>
        <w:t xml:space="preserve">) and an active height of ~300mm </w:t>
      </w:r>
      <w:r w:rsidR="002F2169">
        <w:rPr>
          <w:color w:val="0070C0"/>
        </w:rPr>
        <w:t>will be build. The 2D resolution will be</w:t>
      </w:r>
      <w:r w:rsidR="00947CAE" w:rsidRPr="00947CAE">
        <w:rPr>
          <w:color w:val="0070C0"/>
        </w:rPr>
        <w:t xml:space="preserve"> </w:t>
      </w:r>
      <w:r w:rsidR="0040792D">
        <w:rPr>
          <w:color w:val="0070C0"/>
        </w:rPr>
        <w:t>&lt;</w:t>
      </w:r>
      <w:r w:rsidR="00947CAE" w:rsidRPr="00947CAE">
        <w:rPr>
          <w:color w:val="0070C0"/>
        </w:rPr>
        <w:t xml:space="preserve">1.5mm horizontally and </w:t>
      </w:r>
      <w:r w:rsidR="0040792D">
        <w:rPr>
          <w:color w:val="0070C0"/>
        </w:rPr>
        <w:t>~</w:t>
      </w:r>
      <w:r w:rsidR="00947CAE" w:rsidRPr="00947CAE">
        <w:rPr>
          <w:color w:val="0070C0"/>
        </w:rPr>
        <w:t xml:space="preserve">5mm vertically </w:t>
      </w:r>
      <w:r w:rsidR="002F2169">
        <w:rPr>
          <w:color w:val="0070C0"/>
        </w:rPr>
        <w:t xml:space="preserve">with a detection efficiency </w:t>
      </w:r>
      <w:r w:rsidR="00947CAE" w:rsidRPr="00947CAE">
        <w:rPr>
          <w:color w:val="0070C0"/>
        </w:rPr>
        <w:t xml:space="preserve">&gt;95% for λ=2.5Ǻ. </w:t>
      </w:r>
      <w:r w:rsidR="00430BE0">
        <w:rPr>
          <w:color w:val="0070C0"/>
        </w:rPr>
        <w:t xml:space="preserve">The detector </w:t>
      </w:r>
      <w:r w:rsidR="002F2169">
        <w:rPr>
          <w:color w:val="0070C0"/>
        </w:rPr>
        <w:t xml:space="preserve">and data acquisition software </w:t>
      </w:r>
      <w:r w:rsidR="00430BE0">
        <w:rPr>
          <w:color w:val="0070C0"/>
        </w:rPr>
        <w:t>will b</w:t>
      </w:r>
      <w:r w:rsidR="00F94BAA">
        <w:rPr>
          <w:color w:val="0070C0"/>
        </w:rPr>
        <w:t xml:space="preserve">e suited for powder diffraction </w:t>
      </w:r>
      <w:r w:rsidR="00F60FC2">
        <w:rPr>
          <w:color w:val="0070C0"/>
        </w:rPr>
        <w:t xml:space="preserve">as well as </w:t>
      </w:r>
      <w:r w:rsidR="00430BE0">
        <w:rPr>
          <w:color w:val="0070C0"/>
        </w:rPr>
        <w:t>single crystal diffraction.</w:t>
      </w:r>
      <w:r w:rsidR="00CF06CE">
        <w:rPr>
          <w:color w:val="0070C0"/>
        </w:rPr>
        <w:t xml:space="preserve"> Additional</w:t>
      </w:r>
      <w:r w:rsidR="002A44D7">
        <w:rPr>
          <w:color w:val="0070C0"/>
        </w:rPr>
        <w:t>ly</w:t>
      </w:r>
      <w:r w:rsidR="00CF06CE">
        <w:rPr>
          <w:color w:val="0070C0"/>
        </w:rPr>
        <w:t xml:space="preserve">, the standardization of the detector and software allows for </w:t>
      </w:r>
      <w:r w:rsidR="00F60FC2">
        <w:rPr>
          <w:color w:val="0070C0"/>
        </w:rPr>
        <w:t xml:space="preserve">the </w:t>
      </w:r>
      <w:r w:rsidR="00CF06CE">
        <w:rPr>
          <w:color w:val="0070C0"/>
        </w:rPr>
        <w:t>development of standardized beam optics</w:t>
      </w:r>
      <w:r w:rsidR="0040792D">
        <w:rPr>
          <w:color w:val="0070C0"/>
        </w:rPr>
        <w:t xml:space="preserve">, for example </w:t>
      </w:r>
      <w:r w:rsidR="00CF06CE">
        <w:rPr>
          <w:color w:val="0070C0"/>
        </w:rPr>
        <w:t xml:space="preserve">polarization analysis in the form of radial collimator super-mirrors. </w:t>
      </w:r>
      <w:r w:rsidR="00574E4F">
        <w:rPr>
          <w:color w:val="0070C0"/>
        </w:rPr>
        <w:t xml:space="preserve"> </w:t>
      </w:r>
      <w:r w:rsidR="002A44D7">
        <w:rPr>
          <w:color w:val="0070C0"/>
        </w:rPr>
        <w:t xml:space="preserve">The compact design optimizes the </w:t>
      </w:r>
      <w:r w:rsidR="00342F4D" w:rsidRPr="002A44D7">
        <w:rPr>
          <w:color w:val="0070C0"/>
          <w:vertAlign w:val="superscript"/>
        </w:rPr>
        <w:t>3</w:t>
      </w:r>
      <w:r w:rsidR="002A44D7">
        <w:rPr>
          <w:color w:val="0070C0"/>
        </w:rPr>
        <w:t xml:space="preserve">He volume. </w:t>
      </w:r>
      <w:r w:rsidR="00947CAE" w:rsidRPr="00947CAE">
        <w:rPr>
          <w:color w:val="0070C0"/>
        </w:rPr>
        <w:t>The project is structured</w:t>
      </w:r>
      <w:r w:rsidR="002A44D7">
        <w:rPr>
          <w:color w:val="0070C0"/>
        </w:rPr>
        <w:t xml:space="preserve"> in a pre-</w:t>
      </w:r>
      <w:r w:rsidR="002F2169">
        <w:rPr>
          <w:color w:val="0070C0"/>
        </w:rPr>
        <w:t xml:space="preserve">phase </w:t>
      </w:r>
      <w:r w:rsidR="002A44D7">
        <w:rPr>
          <w:color w:val="0070C0"/>
        </w:rPr>
        <w:t xml:space="preserve">to build a </w:t>
      </w:r>
      <w:r w:rsidR="002F2169">
        <w:rPr>
          <w:color w:val="0070C0"/>
        </w:rPr>
        <w:t>proto</w:t>
      </w:r>
      <w:r>
        <w:rPr>
          <w:color w:val="0070C0"/>
        </w:rPr>
        <w:t>-</w:t>
      </w:r>
      <w:r w:rsidR="002F2169">
        <w:rPr>
          <w:color w:val="0070C0"/>
        </w:rPr>
        <w:t>type</w:t>
      </w:r>
      <w:r w:rsidR="002A44D7">
        <w:rPr>
          <w:color w:val="0070C0"/>
        </w:rPr>
        <w:t xml:space="preserve"> necessary </w:t>
      </w:r>
      <w:r w:rsidR="00897A14">
        <w:rPr>
          <w:color w:val="0070C0"/>
        </w:rPr>
        <w:t xml:space="preserve">to verify </w:t>
      </w:r>
      <w:r w:rsidR="0040792D">
        <w:rPr>
          <w:color w:val="0070C0"/>
        </w:rPr>
        <w:t>all</w:t>
      </w:r>
      <w:r w:rsidR="00897A14">
        <w:rPr>
          <w:color w:val="0070C0"/>
        </w:rPr>
        <w:t xml:space="preserve"> specifications</w:t>
      </w:r>
      <w:r w:rsidR="002F2169">
        <w:rPr>
          <w:color w:val="0070C0"/>
        </w:rPr>
        <w:t xml:space="preserve"> and</w:t>
      </w:r>
      <w:r w:rsidR="002A44D7">
        <w:rPr>
          <w:color w:val="0070C0"/>
        </w:rPr>
        <w:t xml:space="preserve"> allow </w:t>
      </w:r>
      <w:r w:rsidR="002F2169">
        <w:rPr>
          <w:color w:val="0070C0"/>
        </w:rPr>
        <w:t>for eve</w:t>
      </w:r>
      <w:r w:rsidR="002A44D7">
        <w:rPr>
          <w:color w:val="0070C0"/>
        </w:rPr>
        <w:t>ntual optimisation</w:t>
      </w:r>
      <w:r w:rsidR="002F2169">
        <w:rPr>
          <w:color w:val="0070C0"/>
        </w:rPr>
        <w:t>.</w:t>
      </w:r>
      <w:r w:rsidR="00897A14">
        <w:rPr>
          <w:color w:val="0070C0"/>
        </w:rPr>
        <w:t xml:space="preserve"> </w:t>
      </w:r>
      <w:r w:rsidR="002F2169">
        <w:rPr>
          <w:color w:val="0070C0"/>
        </w:rPr>
        <w:t>Subsequently</w:t>
      </w:r>
      <w:r w:rsidR="00CF06CE">
        <w:rPr>
          <w:color w:val="0070C0"/>
        </w:rPr>
        <w:t>,</w:t>
      </w:r>
      <w:r w:rsidR="002F2169">
        <w:rPr>
          <w:color w:val="0070C0"/>
        </w:rPr>
        <w:t xml:space="preserve"> </w:t>
      </w:r>
      <w:r w:rsidR="002A44D7">
        <w:rPr>
          <w:color w:val="0070C0"/>
        </w:rPr>
        <w:t xml:space="preserve">we will manufacture </w:t>
      </w:r>
      <w:r w:rsidR="002F2169">
        <w:rPr>
          <w:color w:val="0070C0"/>
        </w:rPr>
        <w:t xml:space="preserve">the </w:t>
      </w:r>
      <w:r w:rsidR="002A44D7">
        <w:rPr>
          <w:color w:val="0070C0"/>
        </w:rPr>
        <w:t xml:space="preserve">first three </w:t>
      </w:r>
      <w:r w:rsidR="002F2169">
        <w:rPr>
          <w:color w:val="0070C0"/>
        </w:rPr>
        <w:t>units</w:t>
      </w:r>
      <w:r w:rsidR="002A44D7" w:rsidRPr="002A44D7">
        <w:rPr>
          <w:color w:val="0070C0"/>
        </w:rPr>
        <w:t xml:space="preserve"> </w:t>
      </w:r>
      <w:r w:rsidR="002A44D7">
        <w:rPr>
          <w:color w:val="0070C0"/>
        </w:rPr>
        <w:t xml:space="preserve">in </w:t>
      </w:r>
      <w:r w:rsidR="00065F4F">
        <w:rPr>
          <w:color w:val="0070C0"/>
        </w:rPr>
        <w:t>the</w:t>
      </w:r>
      <w:r w:rsidR="002A44D7">
        <w:rPr>
          <w:color w:val="0070C0"/>
        </w:rPr>
        <w:t xml:space="preserve"> </w:t>
      </w:r>
      <w:r w:rsidR="002A44D7" w:rsidRPr="00947CAE">
        <w:rPr>
          <w:color w:val="0070C0"/>
        </w:rPr>
        <w:t>production phase</w:t>
      </w:r>
      <w:r w:rsidR="002F2169">
        <w:rPr>
          <w:color w:val="0070C0"/>
        </w:rPr>
        <w:t xml:space="preserve">. </w:t>
      </w:r>
      <w:r w:rsidR="0040792D">
        <w:rPr>
          <w:color w:val="0070C0"/>
        </w:rPr>
        <w:t xml:space="preserve">Other </w:t>
      </w:r>
      <w:r w:rsidR="00065F4F">
        <w:rPr>
          <w:color w:val="0070C0"/>
        </w:rPr>
        <w:t xml:space="preserve">neutron research </w:t>
      </w:r>
      <w:r w:rsidR="0040792D">
        <w:rPr>
          <w:color w:val="0070C0"/>
        </w:rPr>
        <w:t xml:space="preserve">centres around the world are welcomed for input on the </w:t>
      </w:r>
      <w:r w:rsidR="002F2169">
        <w:rPr>
          <w:color w:val="0070C0"/>
        </w:rPr>
        <w:t>specificatio</w:t>
      </w:r>
      <w:r w:rsidR="00065F4F">
        <w:rPr>
          <w:color w:val="0070C0"/>
        </w:rPr>
        <w:t>n</w:t>
      </w:r>
      <w:r w:rsidR="00F94BAA">
        <w:rPr>
          <w:color w:val="0070C0"/>
        </w:rPr>
        <w:t xml:space="preserve">s, as this may lead to the production of </w:t>
      </w:r>
      <w:r w:rsidR="00CF06CE">
        <w:rPr>
          <w:color w:val="0070C0"/>
        </w:rPr>
        <w:t>further 2D-PSDs</w:t>
      </w:r>
      <w:r w:rsidR="00065F4F">
        <w:rPr>
          <w:color w:val="0070C0"/>
        </w:rPr>
        <w:t xml:space="preserve"> </w:t>
      </w:r>
      <w:r w:rsidR="00F94BAA">
        <w:rPr>
          <w:color w:val="0070C0"/>
        </w:rPr>
        <w:t xml:space="preserve">based on </w:t>
      </w:r>
      <w:r w:rsidR="00065F4F">
        <w:rPr>
          <w:color w:val="0070C0"/>
        </w:rPr>
        <w:t>a standardized design</w:t>
      </w:r>
      <w:r w:rsidR="0040792D">
        <w:rPr>
          <w:color w:val="0070C0"/>
        </w:rPr>
        <w:t xml:space="preserve"> </w:t>
      </w:r>
      <w:r w:rsidR="00F94BAA">
        <w:rPr>
          <w:color w:val="0070C0"/>
        </w:rPr>
        <w:t xml:space="preserve">meeting the specifications </w:t>
      </w:r>
      <w:r w:rsidR="0040792D">
        <w:rPr>
          <w:color w:val="0070C0"/>
        </w:rPr>
        <w:t xml:space="preserve">for </w:t>
      </w:r>
      <w:r w:rsidR="00F94BAA">
        <w:rPr>
          <w:color w:val="0070C0"/>
        </w:rPr>
        <w:t xml:space="preserve">numerous </w:t>
      </w:r>
      <w:r w:rsidR="0040792D">
        <w:rPr>
          <w:color w:val="0070C0"/>
        </w:rPr>
        <w:t>instruments.</w:t>
      </w:r>
    </w:p>
    <w:p w:rsidR="00947CAE" w:rsidRPr="00947CAE" w:rsidRDefault="00947CAE" w:rsidP="00574E4F">
      <w:pPr>
        <w:spacing w:after="120"/>
        <w:jc w:val="both"/>
        <w:rPr>
          <w:color w:val="0070C0"/>
        </w:rPr>
      </w:pPr>
      <w:r w:rsidRPr="00947CAE">
        <w:rPr>
          <w:color w:val="0070C0"/>
        </w:rPr>
        <w:t xml:space="preserve"> The project includes the</w:t>
      </w:r>
      <w:r w:rsidR="00CF06CE">
        <w:rPr>
          <w:color w:val="0070C0"/>
        </w:rPr>
        <w:t xml:space="preserve"> development and implementation of the whole work package including </w:t>
      </w:r>
      <w:r w:rsidR="00CF06CE" w:rsidRPr="00947CAE">
        <w:rPr>
          <w:color w:val="0070C0"/>
        </w:rPr>
        <w:t>electronics</w:t>
      </w:r>
      <w:r w:rsidRPr="00947CAE">
        <w:rPr>
          <w:color w:val="0070C0"/>
        </w:rPr>
        <w:t xml:space="preserve"> with standard </w:t>
      </w:r>
      <w:r w:rsidR="00CF06CE" w:rsidRPr="00947CAE">
        <w:rPr>
          <w:color w:val="0070C0"/>
        </w:rPr>
        <w:t>interf</w:t>
      </w:r>
      <w:r w:rsidR="00CF06CE">
        <w:rPr>
          <w:color w:val="0070C0"/>
        </w:rPr>
        <w:t>aces for</w:t>
      </w:r>
      <w:r w:rsidR="003111C7">
        <w:rPr>
          <w:color w:val="0070C0"/>
        </w:rPr>
        <w:t xml:space="preserve"> data readout and c</w:t>
      </w:r>
      <w:r w:rsidR="00897A14">
        <w:rPr>
          <w:color w:val="0070C0"/>
        </w:rPr>
        <w:t xml:space="preserve">ontrol at the different </w:t>
      </w:r>
      <w:r w:rsidR="00CF06CE">
        <w:rPr>
          <w:color w:val="0070C0"/>
        </w:rPr>
        <w:t>research centres</w:t>
      </w:r>
      <w:r w:rsidR="002A44D7">
        <w:rPr>
          <w:color w:val="0070C0"/>
        </w:rPr>
        <w:t xml:space="preserve"> as well as software for </w:t>
      </w:r>
      <w:r w:rsidR="0040792D">
        <w:rPr>
          <w:color w:val="0070C0"/>
        </w:rPr>
        <w:t>data reduction: A ready-to-use detector system.</w:t>
      </w:r>
    </w:p>
    <w:p w:rsidR="00947CAE" w:rsidRPr="00223225" w:rsidRDefault="00947CAE" w:rsidP="00584008">
      <w:pPr>
        <w:spacing w:after="120"/>
        <w:rPr>
          <w:i/>
          <w:color w:val="0070C0"/>
        </w:rPr>
      </w:pPr>
    </w:p>
    <w:p w:rsidR="00CF06CE" w:rsidRDefault="00262B13" w:rsidP="00CF06CE">
      <w:pPr>
        <w:numPr>
          <w:ilvl w:val="0"/>
          <w:numId w:val="2"/>
        </w:numPr>
      </w:pPr>
      <w:r>
        <w:t>State of the Art</w:t>
      </w:r>
      <w:r w:rsidR="00CF06CE">
        <w:t xml:space="preserve"> </w:t>
      </w:r>
    </w:p>
    <w:p w:rsidR="00262B13" w:rsidRDefault="004354DE" w:rsidP="00F80097">
      <w:pPr>
        <w:ind w:left="360"/>
        <w:jc w:val="both"/>
      </w:pPr>
      <w:r w:rsidRPr="004354DE">
        <w:rPr>
          <w:vertAlign w:val="superscript"/>
        </w:rPr>
        <w:t>3</w:t>
      </w:r>
      <w:r w:rsidRPr="004354DE">
        <w:t>He</w:t>
      </w:r>
      <w:r>
        <w:t>-</w:t>
      </w:r>
      <w:r w:rsidR="00262B13" w:rsidRPr="004354DE">
        <w:t xml:space="preserve">gas detectors </w:t>
      </w:r>
      <w:r w:rsidR="00CF06CE" w:rsidRPr="004354DE">
        <w:t>remain</w:t>
      </w:r>
      <w:r w:rsidR="00262B13" w:rsidRPr="004354DE">
        <w:t xml:space="preserve"> </w:t>
      </w:r>
      <w:r w:rsidR="00CF06CE" w:rsidRPr="004354DE">
        <w:t>unmatched</w:t>
      </w:r>
      <w:r w:rsidR="00262B13" w:rsidRPr="004354DE">
        <w:t xml:space="preserve"> </w:t>
      </w:r>
      <w:r w:rsidR="007307D9" w:rsidRPr="004354DE">
        <w:t xml:space="preserve">in respect of efficiency, </w:t>
      </w:r>
      <w:r w:rsidR="00262B13" w:rsidRPr="004354DE">
        <w:t>resolution</w:t>
      </w:r>
      <w:r w:rsidR="007307D9" w:rsidRPr="004354DE">
        <w:t xml:space="preserve"> and noise-free </w:t>
      </w:r>
      <w:r w:rsidR="00926649" w:rsidRPr="004354DE">
        <w:t>charge</w:t>
      </w:r>
      <w:r w:rsidR="007307D9" w:rsidRPr="004354DE">
        <w:t xml:space="preserve"> amplification</w:t>
      </w:r>
      <w:r w:rsidR="00926649" w:rsidRPr="004354DE">
        <w:t xml:space="preserve">. The </w:t>
      </w:r>
      <w:r w:rsidR="00262B13" w:rsidRPr="004354DE">
        <w:t>D19 detector</w:t>
      </w:r>
      <w:r w:rsidR="00B562B6" w:rsidRPr="004354DE">
        <w:t xml:space="preserve"> of ILL </w:t>
      </w:r>
      <w:r w:rsidR="00262B13" w:rsidRPr="004354DE">
        <w:t xml:space="preserve">has proven </w:t>
      </w:r>
      <w:proofErr w:type="gramStart"/>
      <w:r w:rsidR="00F94BAA" w:rsidRPr="004354DE">
        <w:t>it</w:t>
      </w:r>
      <w:r w:rsidR="00C46086" w:rsidRPr="004354DE">
        <w:t xml:space="preserve">s </w:t>
      </w:r>
      <w:r w:rsidR="00926649" w:rsidRPr="004354DE">
        <w:t xml:space="preserve"> maturity</w:t>
      </w:r>
      <w:proofErr w:type="gramEnd"/>
      <w:r w:rsidR="00926649" w:rsidRPr="004354DE">
        <w:t xml:space="preserve"> </w:t>
      </w:r>
      <w:r w:rsidR="006C7144" w:rsidRPr="004354DE">
        <w:t>during</w:t>
      </w:r>
      <w:r w:rsidR="00262B13" w:rsidRPr="004354DE">
        <w:t xml:space="preserve"> several years of operation.  </w:t>
      </w:r>
      <w:r w:rsidR="007307D9" w:rsidRPr="004354DE">
        <w:t xml:space="preserve">Making </w:t>
      </w:r>
      <w:r w:rsidR="00C46086" w:rsidRPr="004354DE">
        <w:t xml:space="preserve">a </w:t>
      </w:r>
      <w:r w:rsidR="00926649" w:rsidRPr="004354DE">
        <w:t>compact gas detector based on this</w:t>
      </w:r>
      <w:r w:rsidR="00B562B6" w:rsidRPr="004354DE">
        <w:t xml:space="preserve"> </w:t>
      </w:r>
      <w:r w:rsidR="00926649" w:rsidRPr="004354DE">
        <w:t>design</w:t>
      </w:r>
      <w:r w:rsidR="007307D9" w:rsidRPr="004354DE">
        <w:t xml:space="preserve"> with </w:t>
      </w:r>
      <w:r w:rsidR="006C7144" w:rsidRPr="004354DE">
        <w:t xml:space="preserve">a </w:t>
      </w:r>
      <w:r w:rsidR="00926649" w:rsidRPr="004354DE">
        <w:t>high resolution</w:t>
      </w:r>
      <w:r w:rsidR="007307D9" w:rsidRPr="004354DE">
        <w:t xml:space="preserve"> and </w:t>
      </w:r>
      <w:r w:rsidR="00C46086" w:rsidRPr="004354DE">
        <w:t xml:space="preserve">a </w:t>
      </w:r>
      <w:r w:rsidR="007307D9" w:rsidRPr="004354DE">
        <w:t xml:space="preserve">low dead volume </w:t>
      </w:r>
      <w:r w:rsidR="006C7144" w:rsidRPr="004354DE">
        <w:t xml:space="preserve">will </w:t>
      </w:r>
      <w:r w:rsidR="006C7144">
        <w:t>compensate</w:t>
      </w:r>
      <w:r w:rsidR="007307D9">
        <w:t xml:space="preserve"> the </w:t>
      </w:r>
      <w:r w:rsidR="003111C7">
        <w:t>only disadvantage</w:t>
      </w:r>
      <w:r w:rsidR="007307D9">
        <w:t xml:space="preserve">: using expensive </w:t>
      </w:r>
      <w:r w:rsidR="006C7144">
        <w:t>(</w:t>
      </w:r>
      <w:r w:rsidR="007307D9">
        <w:t>but available</w:t>
      </w:r>
      <w:r w:rsidR="006C7144">
        <w:t>)</w:t>
      </w:r>
      <w:r w:rsidR="007307D9">
        <w:t xml:space="preserve"> </w:t>
      </w:r>
      <w:r w:rsidR="00F80097" w:rsidRPr="00F80097">
        <w:rPr>
          <w:vertAlign w:val="superscript"/>
        </w:rPr>
        <w:t>3</w:t>
      </w:r>
      <w:r w:rsidR="007307D9" w:rsidRPr="00F80097">
        <w:t>He</w:t>
      </w:r>
      <w:r w:rsidR="007307D9">
        <w:t xml:space="preserve"> </w:t>
      </w:r>
      <w:r w:rsidR="006C7144">
        <w:t>detection gas</w:t>
      </w:r>
      <w:r w:rsidR="007307D9">
        <w:t xml:space="preserve">. </w:t>
      </w:r>
      <w:r w:rsidR="00F80097">
        <w:t>In order to address tomorrow’s sci</w:t>
      </w:r>
      <w:r w:rsidR="00C46086">
        <w:t xml:space="preserve">entific questions the efficient use of neutrons </w:t>
      </w:r>
      <w:r w:rsidR="00F80097">
        <w:t xml:space="preserve">has to be optimised with the move to cover and resolve a larger solid angle. </w:t>
      </w:r>
      <w:r w:rsidR="004F6AEC">
        <w:t xml:space="preserve">To retrieve the information from the increased detector coverage the </w:t>
      </w:r>
      <w:r w:rsidR="00C46086">
        <w:t xml:space="preserve">new </w:t>
      </w:r>
      <w:r w:rsidR="004F6AEC">
        <w:t>data acquisition software will allow basic data output for standard data evaluation software as well as the possibility for future or specialized software to use the full information of the 2D data</w:t>
      </w:r>
      <w:r w:rsidR="00C46086">
        <w:t xml:space="preserve"> (off-Bragg scattering)</w:t>
      </w:r>
      <w:r w:rsidR="004F6AEC">
        <w:t xml:space="preserve">. </w:t>
      </w:r>
      <w:r w:rsidR="00F80097">
        <w:t xml:space="preserve">The </w:t>
      </w:r>
      <w:r w:rsidR="00C46086">
        <w:t xml:space="preserve">standardized design </w:t>
      </w:r>
      <w:r w:rsidR="00F80097">
        <w:t>allows the implementation and test of specialized components, for ins</w:t>
      </w:r>
      <w:r w:rsidR="004F6AEC">
        <w:t>tance for polarization analysis.</w:t>
      </w:r>
      <w:r w:rsidR="00F80097">
        <w:t xml:space="preserve"> </w:t>
      </w:r>
    </w:p>
    <w:p w:rsidR="00CF06CE" w:rsidRDefault="00E11FD6" w:rsidP="00262B13">
      <w:pPr>
        <w:numPr>
          <w:ilvl w:val="0"/>
          <w:numId w:val="2"/>
        </w:numPr>
      </w:pPr>
      <w:r>
        <w:t>What is new? W</w:t>
      </w:r>
      <w:r w:rsidR="003D4FBC">
        <w:t xml:space="preserve">hy should it be done on </w:t>
      </w:r>
      <w:r w:rsidR="00584008">
        <w:t>a European</w:t>
      </w:r>
      <w:r w:rsidR="003D4FBC">
        <w:t xml:space="preserve"> consortium level</w:t>
      </w:r>
      <w:r>
        <w:t xml:space="preserve"> (synergies)</w:t>
      </w:r>
      <w:r w:rsidR="003D4FBC">
        <w:t>?</w:t>
      </w:r>
    </w:p>
    <w:p w:rsidR="00262B13" w:rsidRDefault="00262B13" w:rsidP="004F6AEC">
      <w:pPr>
        <w:ind w:left="360"/>
        <w:jc w:val="both"/>
      </w:pPr>
      <w:r>
        <w:t>We intend</w:t>
      </w:r>
      <w:r w:rsidR="00342F4D">
        <w:t xml:space="preserve"> to improve the D19 design in three </w:t>
      </w:r>
      <w:r>
        <w:t>respects: Improving reliability and service interventions by simplifying the design</w:t>
      </w:r>
      <w:r w:rsidR="004F6AEC">
        <w:t>,</w:t>
      </w:r>
      <w:r>
        <w:t xml:space="preserve"> building modern electronic</w:t>
      </w:r>
      <w:r w:rsidR="004F6AEC">
        <w:t>s</w:t>
      </w:r>
      <w:r>
        <w:t xml:space="preserve"> based on present components available</w:t>
      </w:r>
      <w:r w:rsidR="004F6AEC">
        <w:t xml:space="preserve"> and develop state of the art data acquisition software</w:t>
      </w:r>
      <w:r>
        <w:t>.</w:t>
      </w:r>
      <w:r w:rsidR="004F6AEC">
        <w:t xml:space="preserve"> Modular extensions </w:t>
      </w:r>
      <w:r w:rsidR="00D10596">
        <w:t>once</w:t>
      </w:r>
      <w:r w:rsidR="004F6AEC">
        <w:t xml:space="preserve"> developed </w:t>
      </w:r>
      <w:r w:rsidR="00D10596">
        <w:t>could be used by all fielding research centres.</w:t>
      </w:r>
      <w:r w:rsidR="00D84B72">
        <w:t xml:space="preserve"> </w:t>
      </w:r>
      <w:r w:rsidR="00D10596">
        <w:t>The collaboration of</w:t>
      </w:r>
      <w:r w:rsidR="00D84B72">
        <w:t xml:space="preserve"> three </w:t>
      </w:r>
      <w:r w:rsidR="00D10596">
        <w:t>European research centres</w:t>
      </w:r>
      <w:r w:rsidR="005F2B2B">
        <w:t xml:space="preserve">, ILL, </w:t>
      </w:r>
      <w:r w:rsidR="00D84B72">
        <w:t>TU Munich</w:t>
      </w:r>
      <w:r w:rsidR="005F2B2B">
        <w:t xml:space="preserve"> and SINQ</w:t>
      </w:r>
      <w:r w:rsidR="00D84B72">
        <w:t xml:space="preserve">, </w:t>
      </w:r>
      <w:r w:rsidR="00D10596">
        <w:t>will</w:t>
      </w:r>
      <w:r w:rsidR="00D84B72">
        <w:t xml:space="preserve"> distribute </w:t>
      </w:r>
      <w:r w:rsidR="00D10596">
        <w:t xml:space="preserve">the </w:t>
      </w:r>
      <w:r w:rsidR="00D84B72">
        <w:t xml:space="preserve">developing cost to </w:t>
      </w:r>
      <w:r w:rsidR="00D10596">
        <w:t xml:space="preserve">more fabricated </w:t>
      </w:r>
      <w:r w:rsidR="00D84B72">
        <w:t>units as well as simplify</w:t>
      </w:r>
      <w:r w:rsidR="00D10596">
        <w:t>ing</w:t>
      </w:r>
      <w:r w:rsidR="00D84B72">
        <w:t xml:space="preserve"> maintenance and updates. </w:t>
      </w:r>
      <w:r w:rsidR="00D10596">
        <w:t>It is</w:t>
      </w:r>
      <w:r w:rsidR="00D84B72">
        <w:t xml:space="preserve"> also expect</w:t>
      </w:r>
      <w:r w:rsidR="00D10596">
        <w:t>ed</w:t>
      </w:r>
      <w:r w:rsidR="00D84B72">
        <w:t xml:space="preserve"> that others institutions will </w:t>
      </w:r>
      <w:r w:rsidR="00D10596">
        <w:t>order</w:t>
      </w:r>
      <w:r w:rsidR="00D84B72">
        <w:t xml:space="preserve"> further </w:t>
      </w:r>
      <w:r w:rsidR="00D10596">
        <w:t xml:space="preserve">units on </w:t>
      </w:r>
      <w:r w:rsidR="00C46086">
        <w:t xml:space="preserve">a </w:t>
      </w:r>
      <w:r w:rsidR="00D10596">
        <w:t>contractual basis</w:t>
      </w:r>
      <w:r w:rsidR="00D84B72">
        <w:t>.</w:t>
      </w:r>
      <w:r w:rsidR="006C7144">
        <w:t xml:space="preserve"> As the market is limited, only a European collaboration can </w:t>
      </w:r>
      <w:r w:rsidR="00C46086">
        <w:t>form</w:t>
      </w:r>
      <w:r w:rsidR="006C7144">
        <w:t xml:space="preserve"> a critical mass.</w:t>
      </w:r>
    </w:p>
    <w:p w:rsidR="00D10596" w:rsidRDefault="00223225" w:rsidP="00E11FD6">
      <w:pPr>
        <w:numPr>
          <w:ilvl w:val="0"/>
          <w:numId w:val="2"/>
        </w:numPr>
      </w:pPr>
      <w:r>
        <w:t xml:space="preserve">How could your activity be connected with other </w:t>
      </w:r>
      <w:r w:rsidR="00584008">
        <w:t>methods and techniques (outside the neutrons community)</w:t>
      </w:r>
      <w:r>
        <w:t>?</w:t>
      </w:r>
    </w:p>
    <w:p w:rsidR="00C46086" w:rsidRDefault="00C46086" w:rsidP="00D10596">
      <w:pPr>
        <w:ind w:left="360"/>
        <w:jc w:val="both"/>
      </w:pPr>
      <w:r>
        <w:t>Using specialized</w:t>
      </w:r>
      <w:r w:rsidR="00262B13">
        <w:t xml:space="preserve"> companies to build big vacuum chambers </w:t>
      </w:r>
      <w:r>
        <w:t>for</w:t>
      </w:r>
      <w:r w:rsidR="006C7144">
        <w:t xml:space="preserve"> a common design</w:t>
      </w:r>
      <w:r w:rsidR="00D84B72">
        <w:t xml:space="preserve"> </w:t>
      </w:r>
      <w:r w:rsidR="00F74B4D">
        <w:t>is</w:t>
      </w:r>
      <w:r w:rsidR="003111C7">
        <w:t xml:space="preserve"> </w:t>
      </w:r>
      <w:r>
        <w:t xml:space="preserve">a key point, which could be done by a specialized </w:t>
      </w:r>
      <w:r w:rsidR="002A44D7">
        <w:t>SME</w:t>
      </w:r>
      <w:r w:rsidR="008B304E">
        <w:t xml:space="preserve"> or a spin-off company</w:t>
      </w:r>
      <w:r>
        <w:t>. Already in the first production phase, we will make efforts to collaborate with future partners interested in a licensed production.</w:t>
      </w:r>
    </w:p>
    <w:p w:rsidR="00D10596" w:rsidRDefault="007151E3" w:rsidP="00D10596">
      <w:pPr>
        <w:numPr>
          <w:ilvl w:val="0"/>
          <w:numId w:val="2"/>
        </w:numPr>
      </w:pPr>
      <w:r>
        <w:t xml:space="preserve">Is there any link with national initiatives/projects (e.g. </w:t>
      </w:r>
      <w:r w:rsidR="00E11FD6">
        <w:t>national data initiatives, but also European roadmaps</w:t>
      </w:r>
      <w:r>
        <w:t xml:space="preserve"> </w:t>
      </w:r>
      <w:r w:rsidR="003111C7">
        <w:t>etc.</w:t>
      </w:r>
      <w:r>
        <w:t>)?</w:t>
      </w:r>
    </w:p>
    <w:p w:rsidR="007151E3" w:rsidRDefault="00D84B72" w:rsidP="00D10596">
      <w:pPr>
        <w:ind w:left="360"/>
        <w:jc w:val="both"/>
      </w:pPr>
      <w:r>
        <w:t>The first target</w:t>
      </w:r>
      <w:r w:rsidR="00926649">
        <w:t xml:space="preserve"> of this project</w:t>
      </w:r>
      <w:r>
        <w:t xml:space="preserve"> is to build three 2D-</w:t>
      </w:r>
      <w:r w:rsidR="00342F4D">
        <w:t>PSD</w:t>
      </w:r>
      <w:r>
        <w:t xml:space="preserve"> detectors fo</w:t>
      </w:r>
      <w:r w:rsidR="006C7144">
        <w:t xml:space="preserve">r </w:t>
      </w:r>
      <w:proofErr w:type="gramStart"/>
      <w:r w:rsidR="00C17EFE">
        <w:t>XtremeD@ILL ,</w:t>
      </w:r>
      <w:proofErr w:type="gramEnd"/>
      <w:r w:rsidR="00C17EFE">
        <w:t xml:space="preserve"> PUMA@FRM2</w:t>
      </w:r>
      <w:r w:rsidR="006C7144">
        <w:t xml:space="preserve"> </w:t>
      </w:r>
      <w:r w:rsidR="00C17EFE">
        <w:t xml:space="preserve"> and DMC-2@SINQ </w:t>
      </w:r>
      <w:r w:rsidR="006C7144">
        <w:t xml:space="preserve">instruments </w:t>
      </w:r>
      <w:r w:rsidR="00030F96">
        <w:t xml:space="preserve">already </w:t>
      </w:r>
      <w:r w:rsidR="006C7144">
        <w:t xml:space="preserve">in operation or in a late design stage. The development of </w:t>
      </w:r>
      <w:r w:rsidR="00030F96">
        <w:t>these high efficiency</w:t>
      </w:r>
      <w:r w:rsidR="006C7144">
        <w:t xml:space="preserve"> detectors will be of </w:t>
      </w:r>
      <w:r>
        <w:t>interest</w:t>
      </w:r>
      <w:r w:rsidR="006C7144">
        <w:t xml:space="preserve"> in the mid-time </w:t>
      </w:r>
      <w:r w:rsidR="003111C7">
        <w:t>planning for</w:t>
      </w:r>
      <w:r w:rsidR="006C7144">
        <w:t xml:space="preserve"> powder </w:t>
      </w:r>
      <w:r w:rsidR="00030F96">
        <w:t>instruments</w:t>
      </w:r>
      <w:r w:rsidR="006C7144">
        <w:t xml:space="preserve"> at ESS, even</w:t>
      </w:r>
      <w:r w:rsidR="00D10596">
        <w:t xml:space="preserve"> if</w:t>
      </w:r>
      <w:r w:rsidR="006C7144">
        <w:t xml:space="preserve"> E</w:t>
      </w:r>
      <w:r w:rsidR="00D10596">
        <w:t>SS is presently developing</w:t>
      </w:r>
      <w:r w:rsidR="006C7144">
        <w:t xml:space="preserve"> Boron</w:t>
      </w:r>
      <w:r w:rsidR="00D10596">
        <w:t xml:space="preserve"> based detectors</w:t>
      </w:r>
      <w:r w:rsidR="006C7144">
        <w:t>.</w:t>
      </w:r>
      <w:r w:rsidR="00030F96">
        <w:t xml:space="preserve"> </w:t>
      </w:r>
    </w:p>
    <w:p w:rsidR="00D10596" w:rsidRDefault="00223225" w:rsidP="00D10596">
      <w:pPr>
        <w:numPr>
          <w:ilvl w:val="0"/>
          <w:numId w:val="2"/>
        </w:numPr>
      </w:pPr>
      <w:r>
        <w:t xml:space="preserve">How </w:t>
      </w:r>
      <w:r w:rsidR="00584008">
        <w:t>is the user community involved in</w:t>
      </w:r>
      <w:r>
        <w:t xml:space="preserve"> your activity</w:t>
      </w:r>
      <w:r w:rsidR="00584008">
        <w:t>?</w:t>
      </w:r>
      <w:r w:rsidR="00E11FD6">
        <w:t xml:space="preserve"> Benefit for the user (</w:t>
      </w:r>
      <w:proofErr w:type="spellStart"/>
      <w:r w:rsidR="003111C7">
        <w:t>evt</w:t>
      </w:r>
      <w:proofErr w:type="spellEnd"/>
      <w:r w:rsidR="003111C7">
        <w:t xml:space="preserve">. </w:t>
      </w:r>
      <w:r w:rsidR="00E11FD6">
        <w:t xml:space="preserve"> for any specific science community?)</w:t>
      </w:r>
    </w:p>
    <w:p w:rsidR="00223225" w:rsidRDefault="008B304E" w:rsidP="00D10596">
      <w:pPr>
        <w:ind w:left="360"/>
        <w:jc w:val="both"/>
      </w:pPr>
      <w:r>
        <w:t xml:space="preserve">ILL, </w:t>
      </w:r>
      <w:r w:rsidR="00D84B72">
        <w:t>F</w:t>
      </w:r>
      <w:r w:rsidR="001D7969">
        <w:t>R</w:t>
      </w:r>
      <w:r>
        <w:t>M2</w:t>
      </w:r>
      <w:r w:rsidR="00D84B72">
        <w:t xml:space="preserve"> and SINQ </w:t>
      </w:r>
      <w:r w:rsidR="00030F96">
        <w:t xml:space="preserve">and their respective user community </w:t>
      </w:r>
      <w:r w:rsidR="00D84B72">
        <w:t xml:space="preserve">will benefit directly, </w:t>
      </w:r>
      <w:r w:rsidR="006C7144">
        <w:t>as these</w:t>
      </w:r>
      <w:r w:rsidR="00D84B72">
        <w:t xml:space="preserve"> new 2D-</w:t>
      </w:r>
      <w:r w:rsidR="00342F4D">
        <w:t>PSD</w:t>
      </w:r>
      <w:r w:rsidR="00D84B72">
        <w:t xml:space="preserve"> detectors</w:t>
      </w:r>
      <w:r w:rsidR="006C7144">
        <w:t xml:space="preserve"> will open new </w:t>
      </w:r>
      <w:r w:rsidR="003111C7">
        <w:t>research</w:t>
      </w:r>
      <w:r w:rsidR="00D84B72">
        <w:t xml:space="preserve"> fields such as in-situ measurements for “fast” processes as well as investigation</w:t>
      </w:r>
      <w:r w:rsidR="006C7144">
        <w:t>s</w:t>
      </w:r>
      <w:r w:rsidR="00D84B72">
        <w:t xml:space="preserve"> on magnetic supers</w:t>
      </w:r>
      <w:r w:rsidR="00926649">
        <w:t xml:space="preserve">tructures </w:t>
      </w:r>
      <w:r w:rsidR="00342F4D">
        <w:t xml:space="preserve">of single crystals </w:t>
      </w:r>
      <w:r w:rsidR="00926649">
        <w:t>and improve the performance of the instrument quantit</w:t>
      </w:r>
      <w:r w:rsidR="001D7969">
        <w:t>at</w:t>
      </w:r>
      <w:r w:rsidR="00342F4D">
        <w:t xml:space="preserve">ively by the extended </w:t>
      </w:r>
      <w:proofErr w:type="spellStart"/>
      <w:r w:rsidR="00342F4D">
        <w:t>spacial</w:t>
      </w:r>
      <w:proofErr w:type="spellEnd"/>
      <w:r w:rsidR="00926649">
        <w:t xml:space="preserve"> coverage as well as qualit</w:t>
      </w:r>
      <w:r w:rsidR="001D7969">
        <w:t>at</w:t>
      </w:r>
      <w:r w:rsidR="00926649">
        <w:t>ively by the 2D resolution.</w:t>
      </w:r>
      <w:r w:rsidR="00030F96">
        <w:t xml:space="preserve"> </w:t>
      </w:r>
      <w:r w:rsidR="00342F4D">
        <w:t xml:space="preserve">As the standardized detector will consist of modular sub-units, this </w:t>
      </w:r>
      <w:r w:rsidR="00030F96">
        <w:t>allow</w:t>
      </w:r>
      <w:r w:rsidR="00342F4D">
        <w:t>s</w:t>
      </w:r>
      <w:r w:rsidR="00030F96">
        <w:t xml:space="preserve"> implementing  special instrument options to tailor the instrument to specific science cases</w:t>
      </w:r>
      <w:r>
        <w:t>,</w:t>
      </w:r>
      <w:r w:rsidR="001D7969">
        <w:t xml:space="preserve"> with the possibility to exchange these options between the research centres</w:t>
      </w:r>
      <w:r>
        <w:t xml:space="preserve">. Furthermore, </w:t>
      </w:r>
      <w:r w:rsidR="001D7969">
        <w:t>the standardization of key components</w:t>
      </w:r>
      <w:r>
        <w:t xml:space="preserve"> - for</w:t>
      </w:r>
      <w:r w:rsidR="00342F4D">
        <w:t xml:space="preserve"> example</w:t>
      </w:r>
      <w:r w:rsidR="001D7969">
        <w:t xml:space="preserve"> the acquisition software</w:t>
      </w:r>
      <w:r>
        <w:t xml:space="preserve"> - </w:t>
      </w:r>
      <w:r w:rsidR="001D7969">
        <w:t xml:space="preserve">will reduce the </w:t>
      </w:r>
      <w:r w:rsidR="00342F4D">
        <w:t>training time for users and</w:t>
      </w:r>
      <w:r w:rsidR="001D7969">
        <w:t xml:space="preserve"> maximize the</w:t>
      </w:r>
      <w:r>
        <w:t xml:space="preserve"> science output.</w:t>
      </w:r>
      <w:r w:rsidR="00030F96">
        <w:t xml:space="preserve"> </w:t>
      </w:r>
    </w:p>
    <w:p w:rsidR="00716115" w:rsidRDefault="00716115" w:rsidP="00873412"/>
    <w:sectPr w:rsidR="00716115" w:rsidSect="00873412">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8F3" w:rsidRDefault="00C268F3" w:rsidP="00656CA9">
      <w:pPr>
        <w:spacing w:after="0" w:line="240" w:lineRule="auto"/>
      </w:pPr>
      <w:r>
        <w:separator/>
      </w:r>
    </w:p>
  </w:endnote>
  <w:endnote w:type="continuationSeparator" w:id="0">
    <w:p w:rsidR="00C268F3" w:rsidRDefault="00C268F3" w:rsidP="00656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15" w:rsidRDefault="004B2515">
    <w:pPr>
      <w:pStyle w:val="Fuzeile"/>
      <w:jc w:val="center"/>
    </w:pPr>
    <w:r>
      <w:t xml:space="preserve">Page </w:t>
    </w:r>
    <w:r>
      <w:rPr>
        <w:b/>
        <w:sz w:val="24"/>
        <w:szCs w:val="24"/>
      </w:rPr>
      <w:fldChar w:fldCharType="begin"/>
    </w:r>
    <w:r>
      <w:rPr>
        <w:b/>
      </w:rPr>
      <w:instrText xml:space="preserve"> PAGE </w:instrText>
    </w:r>
    <w:r>
      <w:rPr>
        <w:b/>
        <w:sz w:val="24"/>
        <w:szCs w:val="24"/>
      </w:rPr>
      <w:fldChar w:fldCharType="separate"/>
    </w:r>
    <w:r w:rsidR="00F60FC2">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60FC2">
      <w:rPr>
        <w:b/>
        <w:noProof/>
      </w:rPr>
      <w:t>2</w:t>
    </w:r>
    <w:r>
      <w:rPr>
        <w:b/>
        <w:sz w:val="24"/>
        <w:szCs w:val="24"/>
      </w:rPr>
      <w:fldChar w:fldCharType="end"/>
    </w:r>
  </w:p>
  <w:p w:rsidR="004B2515" w:rsidRDefault="004B251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8F3" w:rsidRDefault="00C268F3" w:rsidP="00656CA9">
      <w:pPr>
        <w:spacing w:after="0" w:line="240" w:lineRule="auto"/>
      </w:pPr>
      <w:r>
        <w:separator/>
      </w:r>
    </w:p>
  </w:footnote>
  <w:footnote w:type="continuationSeparator" w:id="0">
    <w:p w:rsidR="00C268F3" w:rsidRDefault="00C268F3" w:rsidP="00656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15" w:rsidRPr="004B2515" w:rsidRDefault="004B2515" w:rsidP="004B2515">
    <w:pPr>
      <w:pStyle w:val="Kopfzeile"/>
      <w:jc w:val="center"/>
      <w:rPr>
        <w:sz w:val="24"/>
      </w:rPr>
    </w:pPr>
    <w:r w:rsidRPr="004B2515">
      <w:rPr>
        <w:sz w:val="24"/>
      </w:rPr>
      <w:t xml:space="preserve">Expression of interest for </w:t>
    </w:r>
    <w:r w:rsidR="00584008">
      <w:rPr>
        <w:sz w:val="24"/>
      </w:rPr>
      <w:t>H2020</w:t>
    </w:r>
    <w:r w:rsidRPr="004B2515">
      <w:rPr>
        <w:sz w:val="24"/>
      </w:rPr>
      <w:t xml:space="preserve"> </w:t>
    </w:r>
    <w:r>
      <w:rPr>
        <w:sz w:val="24"/>
      </w:rPr>
      <w:t>proposal</w:t>
    </w:r>
  </w:p>
  <w:p w:rsidR="004B2515" w:rsidRPr="004B2515" w:rsidRDefault="00342F4D" w:rsidP="004B2515">
    <w:pPr>
      <w:pStyle w:val="Kopfzeile"/>
      <w:jc w:val="center"/>
      <w:rPr>
        <w:sz w:val="24"/>
      </w:rPr>
    </w:pPr>
    <w:r>
      <w:rPr>
        <w:noProof/>
        <w:sz w:val="24"/>
        <w:lang w:val="de-CH" w:eastAsia="zh-CN"/>
      </w:rPr>
      <mc:AlternateContent>
        <mc:Choice Requires="wps">
          <w:drawing>
            <wp:anchor distT="0" distB="0" distL="114300" distR="114300" simplePos="0" relativeHeight="251657728" behindDoc="0" locked="0" layoutInCell="1" allowOverlap="1">
              <wp:simplePos x="0" y="0"/>
              <wp:positionH relativeFrom="column">
                <wp:posOffset>20955</wp:posOffset>
              </wp:positionH>
              <wp:positionV relativeFrom="paragraph">
                <wp:posOffset>134620</wp:posOffset>
              </wp:positionV>
              <wp:extent cx="5772150" cy="635"/>
              <wp:effectExtent l="40005" t="39370" r="36195" b="361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635"/>
                      </a:xfrm>
                      <a:prstGeom prst="straightConnector1">
                        <a:avLst/>
                      </a:prstGeom>
                      <a:noFill/>
                      <a:ln w="69850">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65pt;margin-top:10.6pt;width:454.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QCJIQIAAD4EAAAOAAAAZHJzL2Uyb0RvYy54bWysU9uO2jAQfa/Uf7DyDknYcIsIq20Cfdlu&#10;kXb7AcZ2EquObdmGgKr+e8cmoKV9qaoKyYwzM2fOzByvHk+dQEdmLFeyiNJxEiEmiaJcNkX07W07&#10;WkTIOiwpFkqyIjozGz2uP35Y9TpnE9UqQZlBACJt3usiap3TeRxb0rIO27HSTIKzVqbDDq6mianB&#10;PaB3Ip4kySzulaHaKMKsha/VxRmtA35dM+K+1rVlDokiAm4unCace3/G6xXOG4N1y8lAA/8Diw5z&#10;CUVvUBV2GB0M/wOq48Qoq2o3JqqLVV1zwkIP0E2a/NbNa4s1C73AcKy+jcn+P1jyctwZxCnsLkIS&#10;d7Cip4NToTLK/Hh6bXOIKuXO+AbJSb7qZ0W+WyRV2WLZsBD8dtaQm/qM+C7FX6yGIvv+i6IQgwE/&#10;zOpUm85DwhTQKazkfFsJOzlE4ON0Pp+kU9gcAd/sYRrwcX5N1ca6z0x1yBtFZJ3BvGldqaSE1SuT&#10;hkL4+GydJ4bza4KvK9WWCxEUICTqAX+5gFLeZZXg1HvDxTT7Uhh0xCCiT1v/G2jchRl1kDSgtQzT&#10;zWA7zMXFhupCejzoDfgM1kUlP5bJcrPYLLJRNpltRllSVaOnbZmNZtt0Pq0eqrKs0p+eWprlLaeU&#10;Sc/uqtg0+ztFDG/norWbZm9ziO/Rw8CA7PU/kA7L9fu8KGOv6HlnrksHkYbg4UH5V/D+Dvb7Z7/+&#10;BQAA//8DAFBLAwQUAAYACAAAACEAXFXpyd0AAAAHAQAADwAAAGRycy9kb3ducmV2LnhtbEyOSU/D&#10;MBCF70j8B2uQuCDqLGILcaqqYpFAAlE4cHTjySLscYjdJvx7pic4vkXvfeVydlbscQy9JwXpIgGB&#10;VHvTU6vg4/3+/BpEiJqMtp5QwQ8GWFbHR6UujJ/oDfeb2AoeoVBoBV2MQyFlqDt0Oiz8gMRZ40en&#10;I8uxlWbUE487K7MkuZRO98QPnR5w3WH9tdk5BXL9bV8v7lZPnw/Ny/N0dvXYTGOu1OnJvLoFEXGO&#10;f2U44DM6VMy09TsyQVgFec5FBVmageD4Js3Y2B6MHGRVyv/81S8AAAD//wMAUEsBAi0AFAAGAAgA&#10;AAAhALaDOJL+AAAA4QEAABMAAAAAAAAAAAAAAAAAAAAAAFtDb250ZW50X1R5cGVzXS54bWxQSwEC&#10;LQAUAAYACAAAACEAOP0h/9YAAACUAQAACwAAAAAAAAAAAAAAAAAvAQAAX3JlbHMvLnJlbHNQSwEC&#10;LQAUAAYACAAAACEASxkAiSECAAA+BAAADgAAAAAAAAAAAAAAAAAuAgAAZHJzL2Uyb0RvYy54bWxQ&#10;SwECLQAUAAYACAAAACEAXFXpyd0AAAAHAQAADwAAAAAAAAAAAAAAAAB7BAAAZHJzL2Rvd25yZXYu&#10;eG1sUEsFBgAAAAAEAAQA8wAAAIUFAAAAAA==&#10;" strokecolor="#bfbfbf" strokeweight="5.5pt"/>
          </w:pict>
        </mc:Fallback>
      </mc:AlternateContent>
    </w:r>
  </w:p>
  <w:p w:rsidR="004B2515" w:rsidRDefault="004B251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0049C"/>
    <w:multiLevelType w:val="hybridMultilevel"/>
    <w:tmpl w:val="EA62480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48D5432"/>
    <w:multiLevelType w:val="hybridMultilevel"/>
    <w:tmpl w:val="9CF023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cff,#3c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A9"/>
    <w:rsid w:val="00030F96"/>
    <w:rsid w:val="00065F4F"/>
    <w:rsid w:val="00077945"/>
    <w:rsid w:val="000B2958"/>
    <w:rsid w:val="00105D79"/>
    <w:rsid w:val="00137EA2"/>
    <w:rsid w:val="001947FB"/>
    <w:rsid w:val="001D7969"/>
    <w:rsid w:val="001F7F5D"/>
    <w:rsid w:val="00223225"/>
    <w:rsid w:val="00262B13"/>
    <w:rsid w:val="002A44D7"/>
    <w:rsid w:val="002E7E83"/>
    <w:rsid w:val="002F2169"/>
    <w:rsid w:val="003111C7"/>
    <w:rsid w:val="00311649"/>
    <w:rsid w:val="00330D20"/>
    <w:rsid w:val="00332FD9"/>
    <w:rsid w:val="00342F4D"/>
    <w:rsid w:val="00375F17"/>
    <w:rsid w:val="003A61EA"/>
    <w:rsid w:val="003B71E3"/>
    <w:rsid w:val="003D4FBC"/>
    <w:rsid w:val="003E3753"/>
    <w:rsid w:val="0040792D"/>
    <w:rsid w:val="00430BE0"/>
    <w:rsid w:val="004354DE"/>
    <w:rsid w:val="0048636B"/>
    <w:rsid w:val="004B2515"/>
    <w:rsid w:val="004B555D"/>
    <w:rsid w:val="004C3D97"/>
    <w:rsid w:val="004F6AEC"/>
    <w:rsid w:val="00574E4F"/>
    <w:rsid w:val="00584008"/>
    <w:rsid w:val="005D3DC3"/>
    <w:rsid w:val="005F2B2B"/>
    <w:rsid w:val="00620E39"/>
    <w:rsid w:val="00656CA9"/>
    <w:rsid w:val="006A7F76"/>
    <w:rsid w:val="006C7144"/>
    <w:rsid w:val="007151E3"/>
    <w:rsid w:val="00716115"/>
    <w:rsid w:val="007307D9"/>
    <w:rsid w:val="007856FB"/>
    <w:rsid w:val="007B393B"/>
    <w:rsid w:val="00873412"/>
    <w:rsid w:val="00897A14"/>
    <w:rsid w:val="008A7D23"/>
    <w:rsid w:val="008B2199"/>
    <w:rsid w:val="008B304E"/>
    <w:rsid w:val="008C77BD"/>
    <w:rsid w:val="008D43D3"/>
    <w:rsid w:val="00926649"/>
    <w:rsid w:val="00947CAE"/>
    <w:rsid w:val="009E6745"/>
    <w:rsid w:val="00B01460"/>
    <w:rsid w:val="00B562B6"/>
    <w:rsid w:val="00BB005D"/>
    <w:rsid w:val="00C17EFE"/>
    <w:rsid w:val="00C268F3"/>
    <w:rsid w:val="00C46086"/>
    <w:rsid w:val="00C62AA1"/>
    <w:rsid w:val="00CC10A6"/>
    <w:rsid w:val="00CF06CE"/>
    <w:rsid w:val="00D10596"/>
    <w:rsid w:val="00D73B90"/>
    <w:rsid w:val="00D84B72"/>
    <w:rsid w:val="00DD3C0E"/>
    <w:rsid w:val="00E11FD6"/>
    <w:rsid w:val="00E46C7B"/>
    <w:rsid w:val="00E74CC6"/>
    <w:rsid w:val="00EE18AE"/>
    <w:rsid w:val="00F60FC2"/>
    <w:rsid w:val="00F74154"/>
    <w:rsid w:val="00F74B4D"/>
    <w:rsid w:val="00F80097"/>
    <w:rsid w:val="00F94BAA"/>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ff,#3c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CH"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8A7D23"/>
    <w:pPr>
      <w:spacing w:after="200" w:line="276" w:lineRule="auto"/>
    </w:pPr>
    <w:rPr>
      <w:sz w:val="22"/>
      <w:szCs w:val="22"/>
      <w:lang w:val="en-GB" w:eastAsia="en-US"/>
    </w:rPr>
  </w:style>
  <w:style w:type="paragraph" w:styleId="berschrift1">
    <w:name w:val="heading 1"/>
    <w:basedOn w:val="Standard"/>
    <w:next w:val="Standard"/>
    <w:link w:val="berschrift1Zchn"/>
    <w:uiPriority w:val="9"/>
    <w:qFormat/>
    <w:rsid w:val="00873412"/>
    <w:pPr>
      <w:keepNext/>
      <w:keepLines/>
      <w:spacing w:before="480" w:after="0"/>
      <w:outlineLvl w:val="0"/>
    </w:pPr>
    <w:rPr>
      <w:rFonts w:ascii="Cambria" w:eastAsia="Times New Roman" w:hAnsi="Cambria"/>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56CA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56CA9"/>
    <w:rPr>
      <w:rFonts w:ascii="Tahoma" w:hAnsi="Tahoma" w:cs="Tahoma"/>
      <w:sz w:val="16"/>
      <w:szCs w:val="16"/>
    </w:rPr>
  </w:style>
  <w:style w:type="paragraph" w:styleId="Kopfzeile">
    <w:name w:val="header"/>
    <w:basedOn w:val="Standard"/>
    <w:link w:val="KopfzeileZchn"/>
    <w:uiPriority w:val="99"/>
    <w:unhideWhenUsed/>
    <w:rsid w:val="00656CA9"/>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656CA9"/>
  </w:style>
  <w:style w:type="paragraph" w:styleId="Fuzeile">
    <w:name w:val="footer"/>
    <w:basedOn w:val="Standard"/>
    <w:link w:val="FuzeileZchn"/>
    <w:uiPriority w:val="99"/>
    <w:unhideWhenUsed/>
    <w:rsid w:val="00656CA9"/>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656CA9"/>
  </w:style>
  <w:style w:type="character" w:customStyle="1" w:styleId="berschrift1Zchn">
    <w:name w:val="Überschrift 1 Zchn"/>
    <w:link w:val="berschrift1"/>
    <w:uiPriority w:val="9"/>
    <w:rsid w:val="00873412"/>
    <w:rPr>
      <w:rFonts w:ascii="Cambria" w:eastAsia="Times New Roman" w:hAnsi="Cambria" w:cs="Times New Roman"/>
      <w:b/>
      <w:bCs/>
      <w:color w:val="365F91"/>
      <w:sz w:val="28"/>
      <w:szCs w:val="28"/>
    </w:rPr>
  </w:style>
  <w:style w:type="table" w:styleId="Tabellenraster">
    <w:name w:val="Table Grid"/>
    <w:basedOn w:val="NormaleTabelle"/>
    <w:uiPriority w:val="59"/>
    <w:rsid w:val="0071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haltsverzeichnisberschrift">
    <w:name w:val="TOC Heading"/>
    <w:basedOn w:val="berschrift1"/>
    <w:next w:val="Standard"/>
    <w:uiPriority w:val="39"/>
    <w:qFormat/>
    <w:rsid w:val="00716115"/>
    <w:pPr>
      <w:outlineLvl w:val="9"/>
    </w:pPr>
    <w:rPr>
      <w:lang w:val="en-US"/>
    </w:rPr>
  </w:style>
  <w:style w:type="paragraph" w:styleId="Verzeichnis1">
    <w:name w:val="toc 1"/>
    <w:basedOn w:val="Standard"/>
    <w:next w:val="Standard"/>
    <w:autoRedefine/>
    <w:uiPriority w:val="39"/>
    <w:unhideWhenUsed/>
    <w:rsid w:val="00716115"/>
    <w:pPr>
      <w:spacing w:after="100"/>
    </w:pPr>
  </w:style>
  <w:style w:type="character" w:styleId="Hyperlink">
    <w:name w:val="Hyperlink"/>
    <w:uiPriority w:val="99"/>
    <w:unhideWhenUsed/>
    <w:rsid w:val="00716115"/>
    <w:rPr>
      <w:color w:val="0000FF"/>
      <w:u w:val="single"/>
    </w:rPr>
  </w:style>
  <w:style w:type="paragraph" w:styleId="NurText">
    <w:name w:val="Plain Text"/>
    <w:basedOn w:val="Standard"/>
    <w:link w:val="NurTextZchn"/>
    <w:uiPriority w:val="99"/>
    <w:unhideWhenUsed/>
    <w:rsid w:val="0048636B"/>
    <w:pPr>
      <w:spacing w:after="0" w:line="240" w:lineRule="auto"/>
    </w:pPr>
    <w:rPr>
      <w:rFonts w:eastAsia="SimSun"/>
      <w:szCs w:val="21"/>
      <w:lang w:val="de-CH" w:eastAsia="zh-CN"/>
    </w:rPr>
  </w:style>
  <w:style w:type="character" w:customStyle="1" w:styleId="NurTextZchn">
    <w:name w:val="Nur Text Zchn"/>
    <w:link w:val="NurText"/>
    <w:uiPriority w:val="99"/>
    <w:rsid w:val="0048636B"/>
    <w:rPr>
      <w:rFonts w:eastAsia="SimSun"/>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CH"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8A7D23"/>
    <w:pPr>
      <w:spacing w:after="200" w:line="276" w:lineRule="auto"/>
    </w:pPr>
    <w:rPr>
      <w:sz w:val="22"/>
      <w:szCs w:val="22"/>
      <w:lang w:val="en-GB" w:eastAsia="en-US"/>
    </w:rPr>
  </w:style>
  <w:style w:type="paragraph" w:styleId="berschrift1">
    <w:name w:val="heading 1"/>
    <w:basedOn w:val="Standard"/>
    <w:next w:val="Standard"/>
    <w:link w:val="berschrift1Zchn"/>
    <w:uiPriority w:val="9"/>
    <w:qFormat/>
    <w:rsid w:val="00873412"/>
    <w:pPr>
      <w:keepNext/>
      <w:keepLines/>
      <w:spacing w:before="480" w:after="0"/>
      <w:outlineLvl w:val="0"/>
    </w:pPr>
    <w:rPr>
      <w:rFonts w:ascii="Cambria" w:eastAsia="Times New Roman" w:hAnsi="Cambria"/>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56CA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56CA9"/>
    <w:rPr>
      <w:rFonts w:ascii="Tahoma" w:hAnsi="Tahoma" w:cs="Tahoma"/>
      <w:sz w:val="16"/>
      <w:szCs w:val="16"/>
    </w:rPr>
  </w:style>
  <w:style w:type="paragraph" w:styleId="Kopfzeile">
    <w:name w:val="header"/>
    <w:basedOn w:val="Standard"/>
    <w:link w:val="KopfzeileZchn"/>
    <w:uiPriority w:val="99"/>
    <w:unhideWhenUsed/>
    <w:rsid w:val="00656CA9"/>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656CA9"/>
  </w:style>
  <w:style w:type="paragraph" w:styleId="Fuzeile">
    <w:name w:val="footer"/>
    <w:basedOn w:val="Standard"/>
    <w:link w:val="FuzeileZchn"/>
    <w:uiPriority w:val="99"/>
    <w:unhideWhenUsed/>
    <w:rsid w:val="00656CA9"/>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656CA9"/>
  </w:style>
  <w:style w:type="character" w:customStyle="1" w:styleId="berschrift1Zchn">
    <w:name w:val="Überschrift 1 Zchn"/>
    <w:link w:val="berschrift1"/>
    <w:uiPriority w:val="9"/>
    <w:rsid w:val="00873412"/>
    <w:rPr>
      <w:rFonts w:ascii="Cambria" w:eastAsia="Times New Roman" w:hAnsi="Cambria" w:cs="Times New Roman"/>
      <w:b/>
      <w:bCs/>
      <w:color w:val="365F91"/>
      <w:sz w:val="28"/>
      <w:szCs w:val="28"/>
    </w:rPr>
  </w:style>
  <w:style w:type="table" w:styleId="Tabellenraster">
    <w:name w:val="Table Grid"/>
    <w:basedOn w:val="NormaleTabelle"/>
    <w:uiPriority w:val="59"/>
    <w:rsid w:val="0071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haltsverzeichnisberschrift">
    <w:name w:val="TOC Heading"/>
    <w:basedOn w:val="berschrift1"/>
    <w:next w:val="Standard"/>
    <w:uiPriority w:val="39"/>
    <w:qFormat/>
    <w:rsid w:val="00716115"/>
    <w:pPr>
      <w:outlineLvl w:val="9"/>
    </w:pPr>
    <w:rPr>
      <w:lang w:val="en-US"/>
    </w:rPr>
  </w:style>
  <w:style w:type="paragraph" w:styleId="Verzeichnis1">
    <w:name w:val="toc 1"/>
    <w:basedOn w:val="Standard"/>
    <w:next w:val="Standard"/>
    <w:autoRedefine/>
    <w:uiPriority w:val="39"/>
    <w:unhideWhenUsed/>
    <w:rsid w:val="00716115"/>
    <w:pPr>
      <w:spacing w:after="100"/>
    </w:pPr>
  </w:style>
  <w:style w:type="character" w:styleId="Hyperlink">
    <w:name w:val="Hyperlink"/>
    <w:uiPriority w:val="99"/>
    <w:unhideWhenUsed/>
    <w:rsid w:val="00716115"/>
    <w:rPr>
      <w:color w:val="0000FF"/>
      <w:u w:val="single"/>
    </w:rPr>
  </w:style>
  <w:style w:type="paragraph" w:styleId="NurText">
    <w:name w:val="Plain Text"/>
    <w:basedOn w:val="Standard"/>
    <w:link w:val="NurTextZchn"/>
    <w:uiPriority w:val="99"/>
    <w:unhideWhenUsed/>
    <w:rsid w:val="0048636B"/>
    <w:pPr>
      <w:spacing w:after="0" w:line="240" w:lineRule="auto"/>
    </w:pPr>
    <w:rPr>
      <w:rFonts w:eastAsia="SimSun"/>
      <w:szCs w:val="21"/>
      <w:lang w:val="de-CH" w:eastAsia="zh-CN"/>
    </w:rPr>
  </w:style>
  <w:style w:type="character" w:customStyle="1" w:styleId="NurTextZchn">
    <w:name w:val="Nur Text Zchn"/>
    <w:link w:val="NurText"/>
    <w:uiPriority w:val="99"/>
    <w:rsid w:val="0048636B"/>
    <w:rPr>
      <w:rFonts w:eastAsia="SimSun"/>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0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715CDA20.dotm</Template>
  <TotalTime>0</TotalTime>
  <Pages>1</Pages>
  <Words>752</Words>
  <Characters>4740</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Forster</dc:creator>
  <cp:keywords/>
  <cp:lastModifiedBy>Schefer Juerg</cp:lastModifiedBy>
  <cp:revision>17</cp:revision>
  <cp:lastPrinted>2014-01-15T09:55:00Z</cp:lastPrinted>
  <dcterms:created xsi:type="dcterms:W3CDTF">2014-01-13T08:18:00Z</dcterms:created>
  <dcterms:modified xsi:type="dcterms:W3CDTF">2014-01-15T09:51:00Z</dcterms:modified>
</cp:coreProperties>
</file>