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B1654" w:rsidRDefault="00744B32" w:rsidP="008B1654">
      <w:r w:rsidRPr="00744B32">
        <w:rPr>
          <w:noProof/>
          <w:lang w:eastAsia="en-GB"/>
        </w:rPr>
        <w:pict>
          <v:shapetype id="_x0000_t202" coordsize="21600,21600" o:spt="202" path="m0,0l0,21600,21600,21600,21600,0xe">
            <v:stroke joinstyle="miter"/>
            <v:path gradientshapeok="t" o:connecttype="rect"/>
          </v:shapetype>
          <v:shape id="_x0000_s1028" type="#_x0000_t202" style="position:absolute;margin-left:1.65pt;margin-top:3.1pt;width:455.35pt;height:215.4pt;z-index:251657728" fillcolor="#d8d8d8" stroked="f">
            <v:textbox>
              <w:txbxContent>
                <w:p w:rsidR="00401DAF" w:rsidRDefault="00401DAF" w:rsidP="008B1654">
                  <w:pPr>
                    <w:tabs>
                      <w:tab w:val="left" w:pos="2410"/>
                    </w:tabs>
                    <w:rPr>
                      <w:b/>
                      <w:lang w:val="en-US"/>
                    </w:rPr>
                  </w:pPr>
                  <w:r w:rsidRPr="00223225">
                    <w:rPr>
                      <w:b/>
                      <w:lang w:val="en-US"/>
                    </w:rPr>
                    <w:t>TITLE and type of activity (Ne</w:t>
                  </w:r>
                  <w:r>
                    <w:rPr>
                      <w:b/>
                      <w:lang w:val="en-US"/>
                    </w:rPr>
                    <w:t xml:space="preserve">tworking, Joint Research development): </w:t>
                  </w:r>
                </w:p>
                <w:p w:rsidR="00401DAF" w:rsidRPr="003D4FBC" w:rsidRDefault="00401DAF" w:rsidP="008B1654">
                  <w:pPr>
                    <w:tabs>
                      <w:tab w:val="left" w:pos="2410"/>
                    </w:tabs>
                    <w:rPr>
                      <w:b/>
                      <w:lang w:val="en-US"/>
                    </w:rPr>
                  </w:pPr>
                  <w:r>
                    <w:rPr>
                      <w:b/>
                      <w:lang w:val="en-US"/>
                    </w:rPr>
                    <w:t>Development of a design for a high-intensity muon beamline at ESS</w:t>
                  </w:r>
                </w:p>
                <w:p w:rsidR="00401DAF" w:rsidRDefault="00401DAF" w:rsidP="008B1654">
                  <w:pPr>
                    <w:tabs>
                      <w:tab w:val="left" w:pos="2410"/>
                    </w:tabs>
                    <w:rPr>
                      <w:lang w:val="en-US"/>
                    </w:rPr>
                  </w:pPr>
                  <w:r>
                    <w:rPr>
                      <w:lang w:val="en-US"/>
                    </w:rPr>
                    <w:t>Leading beneficiary: Paul Scherrer Institut (PSI); Laboratory for Particle</w:t>
                  </w:r>
                  <w:r w:rsidR="00BE5352">
                    <w:rPr>
                      <w:lang w:val="en-US"/>
                    </w:rPr>
                    <w:t xml:space="preserve"> Physics, Muon Physics Group (P.-</w:t>
                  </w:r>
                  <w:r>
                    <w:rPr>
                      <w:lang w:val="en-US"/>
                    </w:rPr>
                    <w:t xml:space="preserve">R. Kettle, A. Knecht) in cooperation with other laboratories from PSI departments </w:t>
                  </w:r>
                  <w:r>
                    <w:rPr>
                      <w:lang w:val="en-US"/>
                    </w:rPr>
                    <w:br/>
                    <w:t>NUM (ASQ; B. Blau, K. Geissmann, LMU; E. Morenzoni) and GFA (ABE; M. Seidel).</w:t>
                  </w:r>
                </w:p>
                <w:p w:rsidR="00BE5352" w:rsidRPr="00200764" w:rsidDel="00BE5352" w:rsidRDefault="00401DAF" w:rsidP="008B1654">
                  <w:pPr>
                    <w:tabs>
                      <w:tab w:val="left" w:pos="2410"/>
                    </w:tabs>
                    <w:rPr>
                      <w:ins w:id="0" w:author="Andreas Knecht" w:date="2014-01-23T19:28:00Z"/>
                      <w:lang w:val="de-DE"/>
                    </w:rPr>
                  </w:pPr>
                  <w:r w:rsidRPr="00200764">
                    <w:rPr>
                      <w:lang w:val="de-DE"/>
                    </w:rPr>
                    <w:t>Partners: ESS Lund: L. Zanini, M. Lindroos; ETH Zürich, IPP: K. Kirch</w:t>
                  </w:r>
                  <w:r w:rsidRPr="00200764">
                    <w:rPr>
                      <w:lang w:val="de-DE"/>
                    </w:rPr>
                    <w:tab/>
                  </w:r>
                </w:p>
                <w:p w:rsidR="00401DAF" w:rsidRPr="00800D1C" w:rsidRDefault="00401DAF" w:rsidP="00800D1C">
                  <w:pPr>
                    <w:tabs>
                      <w:tab w:val="left" w:pos="2410"/>
                    </w:tabs>
                    <w:rPr>
                      <w:color w:val="0070C0"/>
                      <w:lang w:val="en-US"/>
                    </w:rPr>
                  </w:pPr>
                  <w:r>
                    <w:rPr>
                      <w:color w:val="0070C0"/>
                      <w:lang w:val="en-US"/>
                    </w:rPr>
                    <w:br/>
                  </w:r>
                  <w:r>
                    <w:rPr>
                      <w:lang w:val="en-US"/>
                    </w:rPr>
                    <w:t xml:space="preserve">Estimated budget </w:t>
                  </w:r>
                  <w:r>
                    <w:t>(in person months, other direct cost) and tentative distribution per partner</w:t>
                  </w:r>
                  <w:r>
                    <w:br/>
                  </w:r>
                  <w:r>
                    <w:rPr>
                      <w:lang w:val="en-US"/>
                    </w:rPr>
                    <w:t xml:space="preserve">4 PY – 2 postdocs for two years (PSI, PSI-ESS), 3 PY – 1 PhD student (ETHZ); 20kE for travel and communication </w:t>
                  </w:r>
                  <w:r w:rsidR="00BE5352">
                    <w:rPr>
                      <w:lang w:val="en-US"/>
                    </w:rPr>
                    <w:t>-</w:t>
                  </w:r>
                </w:p>
                <w:p w:rsidR="00401DAF" w:rsidRDefault="00401DAF" w:rsidP="008B1654">
                  <w:pPr>
                    <w:tabs>
                      <w:tab w:val="left" w:pos="2410"/>
                    </w:tabs>
                  </w:pPr>
                </w:p>
              </w:txbxContent>
            </v:textbox>
          </v:shape>
        </w:pict>
      </w:r>
    </w:p>
    <w:p w:rsidR="008B1654" w:rsidRDefault="008B1654"/>
    <w:p w:rsidR="008B1654" w:rsidRDefault="008B1654"/>
    <w:p w:rsidR="008B1654" w:rsidRDefault="008B1654"/>
    <w:p w:rsidR="008B1654" w:rsidRDefault="008B1654"/>
    <w:p w:rsidR="008B1654" w:rsidRDefault="008B1654"/>
    <w:p w:rsidR="008B1654" w:rsidRDefault="008B1654"/>
    <w:p w:rsidR="00200764" w:rsidRDefault="00200764" w:rsidP="008B1654">
      <w:pPr>
        <w:spacing w:after="120"/>
        <w:rPr>
          <w:b/>
        </w:rPr>
      </w:pPr>
    </w:p>
    <w:p w:rsidR="00800D1C" w:rsidRDefault="00800D1C" w:rsidP="008B1654">
      <w:pPr>
        <w:spacing w:after="120"/>
        <w:rPr>
          <w:b/>
        </w:rPr>
      </w:pPr>
    </w:p>
    <w:p w:rsidR="008D7299" w:rsidRDefault="008D7299" w:rsidP="008B1654">
      <w:pPr>
        <w:spacing w:after="120"/>
        <w:rPr>
          <w:b/>
        </w:rPr>
      </w:pPr>
    </w:p>
    <w:p w:rsidR="008B1654" w:rsidRDefault="008B1654" w:rsidP="008B1654">
      <w:pPr>
        <w:spacing w:after="120"/>
        <w:rPr>
          <w:i/>
          <w:color w:val="0070C0"/>
        </w:rPr>
      </w:pPr>
      <w:r w:rsidRPr="00223225">
        <w:rPr>
          <w:b/>
        </w:rPr>
        <w:t>Abstract of your innovative activity:</w:t>
      </w:r>
      <w:r>
        <w:rPr>
          <w:b/>
        </w:rPr>
        <w:t xml:space="preserve"> </w:t>
      </w:r>
    </w:p>
    <w:p w:rsidR="008B1654" w:rsidRDefault="008B1654" w:rsidP="008B1654">
      <w:pPr>
        <w:spacing w:after="120"/>
        <w:jc w:val="both"/>
        <w:rPr>
          <w:color w:val="0070C0"/>
        </w:rPr>
      </w:pPr>
      <w:r>
        <w:rPr>
          <w:color w:val="0070C0"/>
        </w:rPr>
        <w:t xml:space="preserve">There is a high demand for high-intensity muon beamlines both from the particle physics community with its searches for rare, lepton-flavor violating decays and </w:t>
      </w:r>
      <w:ins w:id="1" w:author="Peter-Raymond Kettle" w:date="2014-01-23T17:36:00Z">
        <w:r w:rsidR="000B6D10">
          <w:rPr>
            <w:color w:val="0070C0"/>
          </w:rPr>
          <w:t xml:space="preserve">from </w:t>
        </w:r>
      </w:ins>
      <w:r>
        <w:rPr>
          <w:color w:val="0070C0"/>
        </w:rPr>
        <w:t>the material science community using the technique of muon spin-rotation (muSR).</w:t>
      </w:r>
    </w:p>
    <w:p w:rsidR="008B1654" w:rsidRDefault="008B1654" w:rsidP="008B1654">
      <w:pPr>
        <w:spacing w:after="120"/>
        <w:jc w:val="both"/>
        <w:rPr>
          <w:color w:val="0070C0"/>
        </w:rPr>
      </w:pPr>
      <w:r>
        <w:rPr>
          <w:color w:val="0070C0"/>
        </w:rPr>
        <w:t>The world’s most powerful muon beamlines are currently located at the Paul Scherrer Institut delivering several 10</w:t>
      </w:r>
      <w:r w:rsidRPr="004A4C14">
        <w:rPr>
          <w:color w:val="0070C0"/>
          <w:vertAlign w:val="superscript"/>
        </w:rPr>
        <w:t>8</w:t>
      </w:r>
      <w:r>
        <w:rPr>
          <w:color w:val="0070C0"/>
        </w:rPr>
        <w:t xml:space="preserve"> positive muons per second at momenta of around 28 MeV</w:t>
      </w:r>
      <w:ins w:id="2" w:author="Peter-Raymond Kettle" w:date="2014-01-23T17:36:00Z">
        <w:r w:rsidR="000B6D10">
          <w:rPr>
            <w:color w:val="0070C0"/>
          </w:rPr>
          <w:t>/c</w:t>
        </w:r>
      </w:ins>
      <w:r>
        <w:rPr>
          <w:color w:val="0070C0"/>
        </w:rPr>
        <w:t xml:space="preserve"> (so called surface muons) to muSR and particle physics experiments. However, both communities would greatly profit from increased production rates. For particle physics this would allow to go beyond the now existing limits on lepton-flavor violating processes while for material science it would </w:t>
      </w:r>
      <w:ins w:id="3" w:author="Peter-Raymond Kettle" w:date="2014-01-23T17:37:00Z">
        <w:r w:rsidR="000B6D10">
          <w:rPr>
            <w:color w:val="0070C0"/>
          </w:rPr>
          <w:t xml:space="preserve">substantially </w:t>
        </w:r>
      </w:ins>
      <w:r>
        <w:rPr>
          <w:color w:val="0070C0"/>
        </w:rPr>
        <w:t xml:space="preserve">improve the rates achieved in low-energy muSR experiments studying </w:t>
      </w:r>
      <w:r w:rsidR="004B31F2" w:rsidRPr="00992512">
        <w:rPr>
          <w:color w:val="0070C0"/>
        </w:rPr>
        <w:t>thin films/heterostructures and</w:t>
      </w:r>
      <w:r w:rsidR="004B31F2">
        <w:rPr>
          <w:color w:val="0070C0"/>
        </w:rPr>
        <w:t xml:space="preserve"> </w:t>
      </w:r>
      <w:r>
        <w:rPr>
          <w:color w:val="0070C0"/>
        </w:rPr>
        <w:t xml:space="preserve">surface phenomena and </w:t>
      </w:r>
      <w:ins w:id="4" w:author="Peter-Raymond Kettle" w:date="2014-01-23T17:38:00Z">
        <w:r w:rsidR="000B6D10">
          <w:rPr>
            <w:color w:val="0070C0"/>
          </w:rPr>
          <w:t>allow</w:t>
        </w:r>
      </w:ins>
      <w:r>
        <w:rPr>
          <w:color w:val="0070C0"/>
        </w:rPr>
        <w:t xml:space="preserve"> the possibility to perform muSR measurements on </w:t>
      </w:r>
      <w:r w:rsidR="004B31F2">
        <w:rPr>
          <w:color w:val="0070C0"/>
        </w:rPr>
        <w:t xml:space="preserve">very </w:t>
      </w:r>
      <w:r>
        <w:rPr>
          <w:color w:val="0070C0"/>
        </w:rPr>
        <w:t xml:space="preserve">small samples using a  muon </w:t>
      </w:r>
      <w:ins w:id="5" w:author="Peter-Raymond Kettle" w:date="2014-01-23T17:39:00Z">
        <w:r w:rsidR="00695DA6">
          <w:rPr>
            <w:color w:val="0070C0"/>
          </w:rPr>
          <w:t>micro-</w:t>
        </w:r>
      </w:ins>
      <w:r>
        <w:rPr>
          <w:color w:val="0070C0"/>
        </w:rPr>
        <w:t>beam.</w:t>
      </w:r>
    </w:p>
    <w:p w:rsidR="008B1654" w:rsidRDefault="008B1654" w:rsidP="008B1654">
      <w:pPr>
        <w:spacing w:after="120"/>
        <w:jc w:val="both"/>
        <w:rPr>
          <w:color w:val="0070C0"/>
        </w:rPr>
      </w:pPr>
      <w:r>
        <w:rPr>
          <w:color w:val="0070C0"/>
        </w:rPr>
        <w:t>To this end a feasibility study was started at PSI – termed HiMB – examining the possibility to extract a surface muon beam from the neutron spallation target SINQ. The basic idea is to use the muons stemming from the decays of pions that stopped in the entrance window of the spallation target. These surface muons can then be guided away from the spallation target using a suitable magnetic beamline. The envisaged rates achievable at SINQ are of the order of 10</w:t>
      </w:r>
      <w:r w:rsidRPr="001A73EF">
        <w:rPr>
          <w:color w:val="0070C0"/>
          <w:vertAlign w:val="superscript"/>
        </w:rPr>
        <w:t>10</w:t>
      </w:r>
      <w:r>
        <w:rPr>
          <w:color w:val="0070C0"/>
        </w:rPr>
        <w:t xml:space="preserve"> muons per second and would thus constitute an improvement </w:t>
      </w:r>
      <w:ins w:id="6" w:author="Peter-Raymond Kettle" w:date="2014-01-23T17:39:00Z">
        <w:r w:rsidR="00695DA6">
          <w:rPr>
            <w:color w:val="0070C0"/>
          </w:rPr>
          <w:t>of</w:t>
        </w:r>
      </w:ins>
      <w:r>
        <w:rPr>
          <w:color w:val="0070C0"/>
        </w:rPr>
        <w:t xml:space="preserve"> two orders of magnitude.</w:t>
      </w:r>
    </w:p>
    <w:p w:rsidR="008B1654" w:rsidRDefault="008B1654" w:rsidP="008B1654">
      <w:pPr>
        <w:spacing w:after="120"/>
        <w:jc w:val="both"/>
        <w:rPr>
          <w:color w:val="0070C0"/>
        </w:rPr>
      </w:pPr>
      <w:r>
        <w:rPr>
          <w:color w:val="0070C0"/>
        </w:rPr>
        <w:t xml:space="preserve">We propose here to develop a design similar to HiMB at ESS. </w:t>
      </w:r>
      <w:ins w:id="7" w:author="Peter-Raymond Kettle" w:date="2014-01-23T17:40:00Z">
        <w:r w:rsidR="00DF385F">
          <w:rPr>
            <w:color w:val="0070C0"/>
          </w:rPr>
          <w:t xml:space="preserve">This would </w:t>
        </w:r>
      </w:ins>
      <w:r>
        <w:rPr>
          <w:color w:val="0070C0"/>
        </w:rPr>
        <w:t>foresee</w:t>
      </w:r>
      <w:ins w:id="8" w:author="Peter-Raymond Kettle" w:date="2014-01-23T17:40:00Z">
        <w:r w:rsidR="00DF385F">
          <w:rPr>
            <w:color w:val="0070C0"/>
          </w:rPr>
          <w:t xml:space="preserve"> equipping one of the</w:t>
        </w:r>
      </w:ins>
      <w:r>
        <w:rPr>
          <w:color w:val="0070C0"/>
        </w:rPr>
        <w:t xml:space="preserve"> access shafts for fast neutron irradiation with a window close to the spallation target </w:t>
      </w:r>
      <w:ins w:id="9" w:author="Peter-Raymond Kettle" w:date="2014-01-23T17:41:00Z">
        <w:r w:rsidR="00DF385F">
          <w:rPr>
            <w:color w:val="0070C0"/>
          </w:rPr>
          <w:t xml:space="preserve">and </w:t>
        </w:r>
      </w:ins>
      <w:r>
        <w:rPr>
          <w:color w:val="0070C0"/>
        </w:rPr>
        <w:t>suitable for surface muon production</w:t>
      </w:r>
      <w:ins w:id="10" w:author="Peter-Raymond Kettle" w:date="2014-01-23T17:41:00Z">
        <w:r w:rsidR="00DF385F">
          <w:rPr>
            <w:color w:val="0070C0"/>
          </w:rPr>
          <w:t>, as well as</w:t>
        </w:r>
      </w:ins>
      <w:r>
        <w:rPr>
          <w:color w:val="0070C0"/>
        </w:rPr>
        <w:t xml:space="preserve">  a solenoidal channel </w:t>
      </w:r>
      <w:ins w:id="11" w:author="Peter-Raymond Kettle" w:date="2014-01-23T17:42:00Z">
        <w:r w:rsidR="00DF385F">
          <w:rPr>
            <w:color w:val="0070C0"/>
          </w:rPr>
          <w:t xml:space="preserve">for </w:t>
        </w:r>
      </w:ins>
      <w:r>
        <w:rPr>
          <w:color w:val="0070C0"/>
        </w:rPr>
        <w:t xml:space="preserve">transporting </w:t>
      </w:r>
      <w:ins w:id="12" w:author="Peter-Raymond Kettle" w:date="2014-01-23T17:42:00Z">
        <w:r w:rsidR="001856B7">
          <w:rPr>
            <w:color w:val="0070C0"/>
          </w:rPr>
          <w:t xml:space="preserve">the </w:t>
        </w:r>
      </w:ins>
      <w:r>
        <w:rPr>
          <w:color w:val="0070C0"/>
        </w:rPr>
        <w:t>muons out of the shielding monolith. Based on a first estimate</w:t>
      </w:r>
      <w:ins w:id="13" w:author="Peter-Raymond Kettle" w:date="2014-01-23T17:42:00Z">
        <w:r w:rsidR="001856B7">
          <w:rPr>
            <w:color w:val="0070C0"/>
          </w:rPr>
          <w:t>,</w:t>
        </w:r>
      </w:ins>
      <w:r>
        <w:rPr>
          <w:color w:val="0070C0"/>
        </w:rPr>
        <w:t xml:space="preserve"> average muon rates of 10</w:t>
      </w:r>
      <w:r w:rsidRPr="009A466C">
        <w:rPr>
          <w:color w:val="0070C0"/>
          <w:vertAlign w:val="superscript"/>
        </w:rPr>
        <w:t>10</w:t>
      </w:r>
      <w:r>
        <w:rPr>
          <w:color w:val="0070C0"/>
        </w:rPr>
        <w:t xml:space="preserve"> to 10</w:t>
      </w:r>
      <w:r w:rsidRPr="00A43E0E">
        <w:rPr>
          <w:color w:val="0070C0"/>
          <w:vertAlign w:val="superscript"/>
        </w:rPr>
        <w:t>11</w:t>
      </w:r>
      <w:r>
        <w:rPr>
          <w:color w:val="0070C0"/>
        </w:rPr>
        <w:t xml:space="preserve"> muons per second seem possible at ESS. With such rates ESS would become a prime location for particle physics and material science with muons.</w:t>
      </w:r>
    </w:p>
    <w:p w:rsidR="002C25A6" w:rsidRDefault="002C25A6" w:rsidP="008B1654">
      <w:pPr>
        <w:spacing w:after="120"/>
        <w:jc w:val="both"/>
        <w:rPr>
          <w:color w:val="0070C0"/>
        </w:rPr>
      </w:pPr>
    </w:p>
    <w:p w:rsidR="008D7299" w:rsidRDefault="008D7299" w:rsidP="008B1654">
      <w:pPr>
        <w:spacing w:after="120"/>
        <w:jc w:val="both"/>
        <w:rPr>
          <w:color w:val="0070C0"/>
        </w:rPr>
      </w:pPr>
    </w:p>
    <w:p w:rsidR="008B1654" w:rsidRDefault="008B1654" w:rsidP="008B1654">
      <w:pPr>
        <w:numPr>
          <w:ilvl w:val="0"/>
          <w:numId w:val="2"/>
        </w:numPr>
      </w:pPr>
      <w:r>
        <w:t>State of the Art</w:t>
      </w:r>
    </w:p>
    <w:p w:rsidR="008B1654" w:rsidRDefault="008B1654" w:rsidP="008B1654">
      <w:pPr>
        <w:jc w:val="both"/>
      </w:pPr>
      <w:r>
        <w:t xml:space="preserve">Currently </w:t>
      </w:r>
      <w:ins w:id="14" w:author="Peter-Raymond Kettle" w:date="2014-01-23T17:42:00Z">
        <w:r w:rsidR="001856B7">
          <w:t xml:space="preserve">the highest intensity </w:t>
        </w:r>
      </w:ins>
      <w:r>
        <w:t>muon</w:t>
      </w:r>
      <w:ins w:id="15" w:author="Peter-Raymond Kettle" w:date="2014-01-23T17:43:00Z">
        <w:r w:rsidR="001856B7">
          <w:t xml:space="preserve"> beams, such as those</w:t>
        </w:r>
      </w:ins>
      <w:r>
        <w:t xml:space="preserve"> </w:t>
      </w:r>
      <w:ins w:id="16" w:author="Peter-Raymond Kettle" w:date="2014-01-23T17:44:00Z">
        <w:r w:rsidR="001856B7">
          <w:t>at</w:t>
        </w:r>
      </w:ins>
      <w:r>
        <w:t xml:space="preserve"> PSI</w:t>
      </w:r>
      <w:ins w:id="17" w:author="Peter-Raymond Kettle" w:date="2014-01-23T17:44:00Z">
        <w:r w:rsidR="00C23CD5">
          <w:t>, are produced</w:t>
        </w:r>
      </w:ins>
      <w:r>
        <w:t xml:space="preserve"> by the interaction of protons with a </w:t>
      </w:r>
      <w:ins w:id="18" w:author="Peter-Raymond Kettle" w:date="2014-01-23T17:44:00Z">
        <w:r w:rsidR="00C23CD5">
          <w:t xml:space="preserve">relatively </w:t>
        </w:r>
      </w:ins>
      <w:ins w:id="19" w:author="Peter-Raymond Kettle" w:date="2014-01-23T17:45:00Z">
        <w:r w:rsidR="00C23CD5">
          <w:t>thin, transmission type of target, made of</w:t>
        </w:r>
      </w:ins>
      <w:r>
        <w:t xml:space="preserve"> carbon. In </w:t>
      </w:r>
      <w:ins w:id="20" w:author="Peter-Raymond Kettle" w:date="2014-01-23T17:46:00Z">
        <w:r w:rsidR="00C37F6D">
          <w:t>such a setup</w:t>
        </w:r>
      </w:ins>
      <w:r>
        <w:t xml:space="preserve">, only a fraction of the protons are used while the remainder travels on to other target stations such as SINQ in the case of PSI. The proposed design of </w:t>
      </w:r>
      <w:ins w:id="21" w:author="Peter-Raymond Kettle" w:date="2014-01-23T17:47:00Z">
        <w:r w:rsidR="00C37F6D">
          <w:t xml:space="preserve">producing </w:t>
        </w:r>
      </w:ins>
      <w:r>
        <w:t>a muon beam at a spallation target</w:t>
      </w:r>
      <w:ins w:id="22" w:author="Peter-Raymond Kettle" w:date="2014-01-23T17:48:00Z">
        <w:r w:rsidR="00C37F6D">
          <w:t xml:space="preserve"> has several advantages</w:t>
        </w:r>
      </w:ins>
      <w:r>
        <w:t xml:space="preserve">: i) All of the </w:t>
      </w:r>
      <w:ins w:id="23" w:author="Peter-Raymond Kettle" w:date="2014-01-23T17:48:00Z">
        <w:r w:rsidR="00D9738B">
          <w:t xml:space="preserve">remaining </w:t>
        </w:r>
      </w:ins>
      <w:r>
        <w:t xml:space="preserve">protons are used in the production of pions. ii) The pion production volume is larger and higher energy pions can be exploited in addition. iii) The high-Z materials employed in spallation targets have higher pion production cross-sections </w:t>
      </w:r>
      <w:ins w:id="24" w:author="Peter-Raymond Kettle" w:date="2014-01-23T17:48:00Z">
        <w:r w:rsidR="00D9738B">
          <w:t>than those of a transmission type of target made of</w:t>
        </w:r>
      </w:ins>
      <w:r>
        <w:t xml:space="preserve"> carbon.</w:t>
      </w:r>
    </w:p>
    <w:p w:rsidR="008B1654" w:rsidRDefault="008B1654" w:rsidP="008B1654">
      <w:pPr>
        <w:numPr>
          <w:ilvl w:val="0"/>
          <w:numId w:val="2"/>
        </w:numPr>
      </w:pPr>
      <w:r>
        <w:t>What is new? Why should it be done on a European consortium level (synergies)?</w:t>
      </w:r>
    </w:p>
    <w:p w:rsidR="008B1654" w:rsidRDefault="008B1654" w:rsidP="008B1654">
      <w:pPr>
        <w:jc w:val="both"/>
      </w:pPr>
      <w:r>
        <w:t xml:space="preserve">The proposed design is completely new and has never been implemented before. The feasibility study currently being conducted at PSI will answer many important open questions. </w:t>
      </w:r>
      <w:ins w:id="25" w:author="Peter-Raymond Kettle" w:date="2014-01-23T17:50:00Z">
        <w:r w:rsidR="00D9738B">
          <w:t>Such a facility</w:t>
        </w:r>
        <w:r w:rsidR="008B61AA">
          <w:t xml:space="preserve"> could </w:t>
        </w:r>
      </w:ins>
      <w:r>
        <w:t xml:space="preserve">potentially </w:t>
      </w:r>
      <w:ins w:id="26" w:author="Peter-Raymond Kettle" w:date="2014-01-23T17:50:00Z">
        <w:r w:rsidR="008B61AA">
          <w:t xml:space="preserve">be implemented at PSI, </w:t>
        </w:r>
      </w:ins>
      <w:r>
        <w:t>in 2019 and</w:t>
      </w:r>
      <w:ins w:id="27" w:author="Peter-Raymond Kettle" w:date="2014-01-23T17:51:00Z">
        <w:r w:rsidR="008B61AA">
          <w:t xml:space="preserve"> so could</w:t>
        </w:r>
      </w:ins>
      <w:r>
        <w:t xml:space="preserve"> be regarded as a prototype for the proposed muon beamline at ESS.</w:t>
      </w:r>
    </w:p>
    <w:p w:rsidR="008B1654" w:rsidRDefault="008B1654" w:rsidP="008B1654">
      <w:pPr>
        <w:jc w:val="both"/>
      </w:pPr>
      <w:r>
        <w:t>It is clear that the construction of such a beamline close to a multi</w:t>
      </w:r>
      <w:ins w:id="28" w:author="Peter-Raymond Kettle" w:date="2014-01-23T17:51:00Z">
        <w:r w:rsidR="008B61AA">
          <w:t>-</w:t>
        </w:r>
      </w:ins>
      <w:r>
        <w:t xml:space="preserve">megawatt spallation target poses a large challenge and </w:t>
      </w:r>
      <w:ins w:id="29" w:author="Peter-Raymond Kettle" w:date="2014-01-23T17:51:00Z">
        <w:r w:rsidR="008B61AA">
          <w:t xml:space="preserve">so </w:t>
        </w:r>
      </w:ins>
      <w:r>
        <w:t xml:space="preserve">can only be attempted on an international level employing  suitable experts </w:t>
      </w:r>
      <w:ins w:id="30" w:author="Peter-Raymond Kettle" w:date="2014-01-23T17:52:00Z">
        <w:r w:rsidR="000B16B7">
          <w:t xml:space="preserve">from </w:t>
        </w:r>
      </w:ins>
      <w:r>
        <w:t>both PSI and ESS</w:t>
      </w:r>
      <w:ins w:id="31" w:author="Peter-Raymond Kettle" w:date="2014-01-23T17:52:00Z">
        <w:r w:rsidR="000B16B7">
          <w:t>,</w:t>
        </w:r>
      </w:ins>
      <w:r>
        <w:t xml:space="preserve"> with the strong support of the involved communities.</w:t>
      </w:r>
    </w:p>
    <w:p w:rsidR="008B1654" w:rsidRDefault="008B1654" w:rsidP="008B1654">
      <w:pPr>
        <w:numPr>
          <w:ilvl w:val="0"/>
          <w:numId w:val="2"/>
        </w:numPr>
      </w:pPr>
      <w:r>
        <w:t xml:space="preserve">How could your activity be connected with other methods and techniques (outside the neutrons community)? </w:t>
      </w:r>
    </w:p>
    <w:p w:rsidR="008B1654" w:rsidRDefault="008B1654" w:rsidP="008B1654">
      <w:pPr>
        <w:jc w:val="both"/>
      </w:pPr>
      <w:r>
        <w:t xml:space="preserve">This proposal provides a chance to bring a whole new community to ESS in the form of particle physics and material science </w:t>
      </w:r>
      <w:ins w:id="32" w:author="Peter-Raymond Kettle" w:date="2014-01-23T17:53:00Z">
        <w:r w:rsidR="000B16B7">
          <w:t xml:space="preserve">based on </w:t>
        </w:r>
      </w:ins>
      <w:r>
        <w:t xml:space="preserve"> muons. </w:t>
      </w:r>
    </w:p>
    <w:p w:rsidR="008B1654" w:rsidRDefault="008B1654" w:rsidP="008B1654">
      <w:pPr>
        <w:numPr>
          <w:ilvl w:val="0"/>
          <w:numId w:val="2"/>
        </w:numPr>
      </w:pPr>
      <w:r>
        <w:t>Is there any link with national initiatives/projects (e.g. national data initiatives, but also European roadmaps etc)?</w:t>
      </w:r>
    </w:p>
    <w:p w:rsidR="008B1654" w:rsidRDefault="008B1654" w:rsidP="008B1654">
      <w:r>
        <w:t>PSI is developing a similar design in the form of a feasibility study. It would be implemented at the spallation source SINQ and can be regarded as a prototype for the proposed design here.</w:t>
      </w:r>
    </w:p>
    <w:p w:rsidR="008B1654" w:rsidRDefault="008B1654" w:rsidP="008B1654">
      <w:pPr>
        <w:numPr>
          <w:ilvl w:val="0"/>
          <w:numId w:val="2"/>
        </w:numPr>
      </w:pPr>
      <w:r>
        <w:t>How is the user community involved in your activity? Benefit for the user (evtl for any specific science community?)</w:t>
      </w:r>
    </w:p>
    <w:p w:rsidR="008B1654" w:rsidRDefault="008B1654" w:rsidP="008B1654">
      <w:pPr>
        <w:jc w:val="both"/>
      </w:pPr>
      <w:r>
        <w:t>There is a strong endorsement from both the particle physics and the muSR communities. For both of them</w:t>
      </w:r>
      <w:r w:rsidR="00800D1C">
        <w:t>,</w:t>
      </w:r>
      <w:r>
        <w:t xml:space="preserve"> new hi</w:t>
      </w:r>
      <w:r w:rsidR="00800D1C">
        <w:t xml:space="preserve">gh-intensity muon beamlines are </w:t>
      </w:r>
      <w:r>
        <w:t xml:space="preserve">paramount in going beyond what is currently possible. Both communities have </w:t>
      </w:r>
      <w:ins w:id="33" w:author="Peter-Raymond Kettle" w:date="2014-01-23T17:53:00Z">
        <w:r w:rsidR="000B16B7">
          <w:t xml:space="preserve">“next generation” </w:t>
        </w:r>
      </w:ins>
      <w:r>
        <w:t xml:space="preserve">experiments </w:t>
      </w:r>
      <w:ins w:id="34" w:author="Peter-Raymond Kettle" w:date="2014-01-23T17:54:00Z">
        <w:r w:rsidR="000B16B7">
          <w:t>foreseen at the intensity frontier</w:t>
        </w:r>
        <w:r w:rsidR="00401DAF">
          <w:t xml:space="preserve">, where the </w:t>
        </w:r>
      </w:ins>
      <w:r>
        <w:t xml:space="preserve">full potential </w:t>
      </w:r>
      <w:ins w:id="35" w:author="Peter-Raymond Kettle" w:date="2014-01-23T17:56:00Z">
        <w:r w:rsidR="00401DAF">
          <w:t xml:space="preserve">can only be exploited </w:t>
        </w:r>
        <w:r w:rsidR="006C16A6">
          <w:t>by</w:t>
        </w:r>
      </w:ins>
      <w:bookmarkStart w:id="36" w:name="_GoBack"/>
      <w:bookmarkEnd w:id="36"/>
      <w:r>
        <w:t xml:space="preserve"> such high-intensity beams.</w:t>
      </w:r>
      <w:r w:rsidR="00800D1C">
        <w:t xml:space="preserve"> In parallel to the development of the beam line concept, the physics case would be described in a collaborative effort involving  both communities.</w:t>
      </w:r>
    </w:p>
    <w:p w:rsidR="008B1654" w:rsidRDefault="008B1654" w:rsidP="008B1654"/>
    <w:sectPr w:rsidR="008B1654" w:rsidSect="008B1654">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DAF" w:rsidRDefault="00401DAF" w:rsidP="008B1654">
      <w:pPr>
        <w:spacing w:after="0" w:line="240" w:lineRule="auto"/>
      </w:pPr>
      <w:r>
        <w:separator/>
      </w:r>
    </w:p>
  </w:endnote>
  <w:endnote w:type="continuationSeparator" w:id="0">
    <w:p w:rsidR="00401DAF" w:rsidRDefault="00401DAF" w:rsidP="008B16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52" w:rsidRDefault="00BE5352" w:rsidP="00BE5352">
    <w:pPr>
      <w:pStyle w:val="Footer"/>
      <w:jc w:val="center"/>
    </w:pPr>
    <w:r>
      <w:t xml:space="preserve">Page </w:t>
    </w:r>
    <w:r w:rsidR="00744B32">
      <w:rPr>
        <w:b/>
        <w:sz w:val="24"/>
        <w:szCs w:val="24"/>
      </w:rPr>
      <w:fldChar w:fldCharType="begin"/>
    </w:r>
    <w:r>
      <w:rPr>
        <w:b/>
      </w:rPr>
      <w:instrText xml:space="preserve"> PAGE </w:instrText>
    </w:r>
    <w:r w:rsidR="00744B32">
      <w:rPr>
        <w:b/>
        <w:sz w:val="24"/>
        <w:szCs w:val="24"/>
      </w:rPr>
      <w:fldChar w:fldCharType="separate"/>
    </w:r>
    <w:r w:rsidR="0069547F">
      <w:rPr>
        <w:b/>
        <w:noProof/>
      </w:rPr>
      <w:t>2</w:t>
    </w:r>
    <w:r w:rsidR="00744B32">
      <w:rPr>
        <w:b/>
        <w:sz w:val="24"/>
        <w:szCs w:val="24"/>
      </w:rPr>
      <w:fldChar w:fldCharType="end"/>
    </w:r>
    <w:r>
      <w:t xml:space="preserve"> of </w:t>
    </w:r>
    <w:r w:rsidR="00744B32">
      <w:rPr>
        <w:b/>
        <w:sz w:val="24"/>
        <w:szCs w:val="24"/>
      </w:rPr>
      <w:fldChar w:fldCharType="begin"/>
    </w:r>
    <w:r>
      <w:rPr>
        <w:b/>
      </w:rPr>
      <w:instrText xml:space="preserve"> NUMPAGES  </w:instrText>
    </w:r>
    <w:r w:rsidR="00744B32">
      <w:rPr>
        <w:b/>
        <w:sz w:val="24"/>
        <w:szCs w:val="24"/>
      </w:rPr>
      <w:fldChar w:fldCharType="separate"/>
    </w:r>
    <w:r w:rsidR="0069547F">
      <w:rPr>
        <w:b/>
        <w:noProof/>
      </w:rPr>
      <w:t>2</w:t>
    </w:r>
    <w:r w:rsidR="00744B32">
      <w:rPr>
        <w:b/>
        <w:sz w:val="24"/>
        <w:szCs w:val="24"/>
      </w:rPr>
      <w:fldChar w:fldCharType="end"/>
    </w:r>
  </w:p>
  <w:p w:rsidR="00BE5352" w:rsidRDefault="00BE535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DAF" w:rsidRDefault="00401DAF">
    <w:pPr>
      <w:pStyle w:val="Footer"/>
      <w:jc w:val="center"/>
    </w:pPr>
    <w:r>
      <w:t xml:space="preserve">Page </w:t>
    </w:r>
    <w:r w:rsidR="00744B32">
      <w:rPr>
        <w:b/>
        <w:sz w:val="24"/>
        <w:szCs w:val="24"/>
      </w:rPr>
      <w:fldChar w:fldCharType="begin"/>
    </w:r>
    <w:r>
      <w:rPr>
        <w:b/>
      </w:rPr>
      <w:instrText xml:space="preserve"> PAGE </w:instrText>
    </w:r>
    <w:r w:rsidR="00744B32">
      <w:rPr>
        <w:b/>
        <w:sz w:val="24"/>
        <w:szCs w:val="24"/>
      </w:rPr>
      <w:fldChar w:fldCharType="separate"/>
    </w:r>
    <w:r w:rsidR="0069547F">
      <w:rPr>
        <w:b/>
        <w:noProof/>
      </w:rPr>
      <w:t>1</w:t>
    </w:r>
    <w:r w:rsidR="00744B32">
      <w:rPr>
        <w:b/>
        <w:sz w:val="24"/>
        <w:szCs w:val="24"/>
      </w:rPr>
      <w:fldChar w:fldCharType="end"/>
    </w:r>
    <w:r>
      <w:t xml:space="preserve"> of </w:t>
    </w:r>
    <w:r w:rsidR="00744B32">
      <w:rPr>
        <w:b/>
        <w:sz w:val="24"/>
        <w:szCs w:val="24"/>
      </w:rPr>
      <w:fldChar w:fldCharType="begin"/>
    </w:r>
    <w:r>
      <w:rPr>
        <w:b/>
      </w:rPr>
      <w:instrText xml:space="preserve"> NUMPAGES  </w:instrText>
    </w:r>
    <w:r w:rsidR="00744B32">
      <w:rPr>
        <w:b/>
        <w:sz w:val="24"/>
        <w:szCs w:val="24"/>
      </w:rPr>
      <w:fldChar w:fldCharType="separate"/>
    </w:r>
    <w:r w:rsidR="0069547F">
      <w:rPr>
        <w:b/>
        <w:noProof/>
      </w:rPr>
      <w:t>2</w:t>
    </w:r>
    <w:r w:rsidR="00744B32">
      <w:rPr>
        <w:b/>
        <w:sz w:val="24"/>
        <w:szCs w:val="24"/>
      </w:rPr>
      <w:fldChar w:fldCharType="end"/>
    </w:r>
  </w:p>
  <w:p w:rsidR="00401DAF" w:rsidRDefault="00401DAF">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DAF" w:rsidRDefault="00401DAF" w:rsidP="008B1654">
      <w:pPr>
        <w:spacing w:after="0" w:line="240" w:lineRule="auto"/>
      </w:pPr>
      <w:r>
        <w:separator/>
      </w:r>
    </w:p>
  </w:footnote>
  <w:footnote w:type="continuationSeparator" w:id="0">
    <w:p w:rsidR="00401DAF" w:rsidRDefault="00401DAF" w:rsidP="008B1654">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DAF" w:rsidRPr="004B2515" w:rsidRDefault="00401DAF" w:rsidP="008B1654">
    <w:pPr>
      <w:pStyle w:val="Header"/>
      <w:jc w:val="center"/>
      <w:rPr>
        <w:sz w:val="24"/>
      </w:rPr>
    </w:pPr>
    <w:r w:rsidRPr="004B2515">
      <w:rPr>
        <w:sz w:val="24"/>
      </w:rPr>
      <w:t xml:space="preserve">Expression of interest for </w:t>
    </w:r>
    <w:r>
      <w:rPr>
        <w:sz w:val="24"/>
      </w:rPr>
      <w:t>H2020</w:t>
    </w:r>
    <w:r w:rsidRPr="004B2515">
      <w:rPr>
        <w:sz w:val="24"/>
      </w:rPr>
      <w:t xml:space="preserve"> </w:t>
    </w:r>
    <w:r>
      <w:rPr>
        <w:sz w:val="24"/>
      </w:rPr>
      <w:t>proposal</w:t>
    </w:r>
  </w:p>
  <w:p w:rsidR="00401DAF" w:rsidRPr="004B2515" w:rsidRDefault="00744B32" w:rsidP="008B1654">
    <w:pPr>
      <w:pStyle w:val="Header"/>
      <w:jc w:val="center"/>
      <w:rPr>
        <w:sz w:val="24"/>
      </w:rPr>
    </w:pPr>
    <w:r w:rsidRPr="00744B32">
      <w:rPr>
        <w:noProof/>
        <w:sz w:val="24"/>
        <w:lang w:eastAsia="en-GB"/>
      </w:rPr>
      <w:pict>
        <v:shapetype id="_x0000_t32" coordsize="21600,21600" o:spt="32" o:oned="t" path="m0,0l21600,21600e" filled="f">
          <v:path arrowok="t" fillok="f" o:connecttype="none"/>
          <o:lock v:ext="edit" shapetype="t"/>
        </v:shapetype>
        <v:shape id="_x0000_s2052" type="#_x0000_t32" style="position:absolute;left:0;text-align:left;margin-left:1.65pt;margin-top:10.6pt;width:454.5pt;height:.05pt;z-index:251657728" o:connectortype="straight" strokecolor="#bfbfbf" strokeweight="5.5pt"/>
      </w:pict>
    </w:r>
  </w:p>
  <w:p w:rsidR="00401DAF" w:rsidRDefault="00401DA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3BCC8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90049C"/>
    <w:multiLevelType w:val="hybridMultilevel"/>
    <w:tmpl w:val="EA62480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48D5432"/>
    <w:multiLevelType w:val="hybridMultilevel"/>
    <w:tmpl w:val="9CF02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visionView w:markup="0"/>
  <w:doNotTrackMoves/>
  <w:defaultTabStop w:val="720"/>
  <w:drawingGridHorizontalSpacing w:val="110"/>
  <w:displayHorizontalDrawingGridEvery w:val="2"/>
  <w:characterSpacingControl w:val="doNotCompress"/>
  <w:hdrShapeDefaults>
    <o:shapedefaults v:ext="edit" spidmax="2055">
      <o:colormru v:ext="edit" colors="#cff,#3cc"/>
    </o:shapedefaults>
    <o:shapelayout v:ext="edit">
      <o:idmap v:ext="edit" data="2"/>
      <o:rules v:ext="edit">
        <o:r id="V:Rule2" type="connector" idref="#_x0000_s2052"/>
      </o:rules>
    </o:shapelayout>
  </w:hdrShapeDefaults>
  <w:footnotePr>
    <w:footnote w:id="-1"/>
    <w:footnote w:id="0"/>
  </w:footnotePr>
  <w:endnotePr>
    <w:endnote w:id="-1"/>
    <w:endnote w:id="0"/>
  </w:endnotePr>
  <w:compat/>
  <w:rsids>
    <w:rsidRoot w:val="00656CA9"/>
    <w:rsid w:val="000B16B7"/>
    <w:rsid w:val="000B6D10"/>
    <w:rsid w:val="001856B7"/>
    <w:rsid w:val="00200764"/>
    <w:rsid w:val="002946A5"/>
    <w:rsid w:val="002C25A6"/>
    <w:rsid w:val="00401DAF"/>
    <w:rsid w:val="00492532"/>
    <w:rsid w:val="004B31F2"/>
    <w:rsid w:val="004B3B23"/>
    <w:rsid w:val="004B45A6"/>
    <w:rsid w:val="00656CA9"/>
    <w:rsid w:val="0069547F"/>
    <w:rsid w:val="00695DA6"/>
    <w:rsid w:val="006B2052"/>
    <w:rsid w:val="006C16A6"/>
    <w:rsid w:val="00744B32"/>
    <w:rsid w:val="00782244"/>
    <w:rsid w:val="00800D1C"/>
    <w:rsid w:val="00874ECD"/>
    <w:rsid w:val="008B1654"/>
    <w:rsid w:val="008B61AA"/>
    <w:rsid w:val="008D7299"/>
    <w:rsid w:val="00981E3C"/>
    <w:rsid w:val="00990EEC"/>
    <w:rsid w:val="00B02CAA"/>
    <w:rsid w:val="00BE5352"/>
    <w:rsid w:val="00C23CD5"/>
    <w:rsid w:val="00C37F6D"/>
    <w:rsid w:val="00D9738B"/>
    <w:rsid w:val="00DB5165"/>
    <w:rsid w:val="00DC4048"/>
    <w:rsid w:val="00DC5098"/>
    <w:rsid w:val="00DF385F"/>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f,#3c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D23"/>
    <w:pPr>
      <w:spacing w:after="200" w:line="276" w:lineRule="auto"/>
    </w:pPr>
    <w:rPr>
      <w:sz w:val="22"/>
      <w:szCs w:val="22"/>
      <w:lang w:val="en-GB"/>
    </w:rPr>
  </w:style>
  <w:style w:type="paragraph" w:styleId="Heading1">
    <w:name w:val="heading 1"/>
    <w:basedOn w:val="Normal"/>
    <w:next w:val="Normal"/>
    <w:link w:val="Heading1Char"/>
    <w:uiPriority w:val="9"/>
    <w:qFormat/>
    <w:rsid w:val="0087341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656C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56CA9"/>
    <w:rPr>
      <w:rFonts w:ascii="Tahoma" w:hAnsi="Tahoma" w:cs="Tahoma"/>
      <w:sz w:val="16"/>
      <w:szCs w:val="16"/>
    </w:rPr>
  </w:style>
  <w:style w:type="paragraph" w:styleId="Header">
    <w:name w:val="header"/>
    <w:basedOn w:val="Normal"/>
    <w:link w:val="HeaderChar"/>
    <w:uiPriority w:val="99"/>
    <w:unhideWhenUsed/>
    <w:rsid w:val="00656C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CA9"/>
  </w:style>
  <w:style w:type="paragraph" w:styleId="Footer">
    <w:name w:val="footer"/>
    <w:basedOn w:val="Normal"/>
    <w:link w:val="FooterChar"/>
    <w:uiPriority w:val="99"/>
    <w:unhideWhenUsed/>
    <w:rsid w:val="00656C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CA9"/>
  </w:style>
  <w:style w:type="character" w:customStyle="1" w:styleId="Heading1Char">
    <w:name w:val="Heading 1 Char"/>
    <w:link w:val="Heading1"/>
    <w:uiPriority w:val="9"/>
    <w:rsid w:val="00873412"/>
    <w:rPr>
      <w:rFonts w:ascii="Cambria" w:eastAsia="Times New Roman" w:hAnsi="Cambria" w:cs="Times New Roman"/>
      <w:b/>
      <w:bCs/>
      <w:color w:val="365F91"/>
      <w:sz w:val="28"/>
      <w:szCs w:val="28"/>
    </w:rPr>
  </w:style>
  <w:style w:type="table" w:styleId="TableGrid">
    <w:name w:val="Table Grid"/>
    <w:basedOn w:val="TableNormal"/>
    <w:uiPriority w:val="59"/>
    <w:rsid w:val="0071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16115"/>
    <w:pPr>
      <w:outlineLvl w:val="9"/>
    </w:pPr>
    <w:rPr>
      <w:lang w:val="en-US"/>
    </w:rPr>
  </w:style>
  <w:style w:type="paragraph" w:styleId="TOC1">
    <w:name w:val="toc 1"/>
    <w:basedOn w:val="Normal"/>
    <w:next w:val="Normal"/>
    <w:autoRedefine/>
    <w:uiPriority w:val="39"/>
    <w:unhideWhenUsed/>
    <w:rsid w:val="00716115"/>
    <w:pPr>
      <w:spacing w:after="100"/>
    </w:pPr>
  </w:style>
  <w:style w:type="character" w:styleId="Hyperlink">
    <w:name w:val="Hyperlink"/>
    <w:uiPriority w:val="99"/>
    <w:unhideWhenUsed/>
    <w:rsid w:val="00716115"/>
    <w:rPr>
      <w:color w:val="0000FF"/>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3874</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Forster</dc:creator>
  <cp:keywords/>
  <cp:lastModifiedBy>Andreas Knecht</cp:lastModifiedBy>
  <cp:revision>3</cp:revision>
  <cp:lastPrinted>2014-01-23T18:43:00Z</cp:lastPrinted>
  <dcterms:created xsi:type="dcterms:W3CDTF">2014-01-23T18:43:00Z</dcterms:created>
  <dcterms:modified xsi:type="dcterms:W3CDTF">2014-01-23T18:43:00Z</dcterms:modified>
</cp:coreProperties>
</file>