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629" w:rsidRPr="00490629" w:rsidRDefault="00490629" w:rsidP="00CD0805">
      <w:pPr>
        <w:spacing w:line="276" w:lineRule="auto"/>
        <w:rPr>
          <w:rFonts w:ascii="Arial" w:hAnsi="Arial" w:cs="Arial"/>
          <w:lang w:val="en-US"/>
        </w:rPr>
      </w:pPr>
    </w:p>
    <w:p w:rsidR="00490629" w:rsidRDefault="00490629" w:rsidP="00CD0805">
      <w:pPr>
        <w:jc w:val="center"/>
        <w:rPr>
          <w:rFonts w:ascii="Arial" w:hAnsi="Arial" w:cs="Arial"/>
          <w:b/>
          <w:sz w:val="60"/>
          <w:szCs w:val="60"/>
          <w:lang w:val="en-US"/>
        </w:rPr>
      </w:pPr>
      <w:r w:rsidRPr="00490629">
        <w:rPr>
          <w:rFonts w:ascii="Arial" w:hAnsi="Arial" w:cs="Arial"/>
          <w:b/>
          <w:sz w:val="60"/>
          <w:szCs w:val="60"/>
          <w:lang w:val="en-US"/>
        </w:rPr>
        <w:t>CRISP – WP</w:t>
      </w:r>
      <w:r w:rsidR="00076229">
        <w:rPr>
          <w:rFonts w:ascii="Arial" w:hAnsi="Arial" w:cs="Arial"/>
          <w:b/>
          <w:sz w:val="60"/>
          <w:szCs w:val="60"/>
          <w:lang w:val="en-US"/>
        </w:rPr>
        <w:t>11</w:t>
      </w:r>
    </w:p>
    <w:p w:rsidR="00490629" w:rsidRDefault="00490629" w:rsidP="00CD0805">
      <w:pPr>
        <w:jc w:val="center"/>
        <w:rPr>
          <w:rFonts w:ascii="Arial" w:hAnsi="Arial" w:cs="Arial"/>
          <w:b/>
          <w:sz w:val="60"/>
          <w:szCs w:val="60"/>
          <w:lang w:val="en-US"/>
        </w:rPr>
      </w:pPr>
    </w:p>
    <w:p w:rsidR="00490629" w:rsidRDefault="00076229" w:rsidP="00CD0805">
      <w:pPr>
        <w:rPr>
          <w:rFonts w:ascii="Arial" w:hAnsi="Arial" w:cs="Arial"/>
          <w:b/>
          <w:sz w:val="44"/>
          <w:szCs w:val="44"/>
          <w:lang w:val="en-US"/>
        </w:rPr>
      </w:pPr>
      <w:r>
        <w:rPr>
          <w:rFonts w:ascii="Arial" w:hAnsi="Arial" w:cs="Arial"/>
          <w:b/>
          <w:sz w:val="44"/>
          <w:szCs w:val="44"/>
          <w:lang w:val="en-US"/>
        </w:rPr>
        <w:t>Moderator neutron cross-section data</w:t>
      </w:r>
    </w:p>
    <w:p w:rsidR="00F3023C" w:rsidRDefault="00076229" w:rsidP="00CD0805">
      <w:pPr>
        <w:rPr>
          <w:rFonts w:ascii="Arial" w:hAnsi="Arial" w:cs="Arial"/>
          <w:b/>
          <w:sz w:val="44"/>
          <w:szCs w:val="44"/>
          <w:lang w:val="en-US"/>
        </w:rPr>
      </w:pPr>
      <w:r w:rsidRPr="00745DF2">
        <w:rPr>
          <w:rFonts w:ascii="Calibri" w:hAnsi="Calibri"/>
          <w:b/>
          <w:snapToGrid w:val="0"/>
          <w:spacing w:val="-2"/>
          <w:sz w:val="40"/>
          <w:szCs w:val="40"/>
        </w:rPr>
        <w:t>The neutron cross section of the hydrogen liquids</w:t>
      </w:r>
      <w:r w:rsidRPr="00911D44">
        <w:rPr>
          <w:rFonts w:ascii="Calibri" w:hAnsi="Calibri"/>
          <w:b/>
          <w:snapToGrid w:val="0"/>
          <w:sz w:val="40"/>
          <w:szCs w:val="40"/>
        </w:rPr>
        <w:t>:</w:t>
      </w:r>
      <w:r>
        <w:rPr>
          <w:rFonts w:ascii="Calibri" w:hAnsi="Calibri"/>
          <w:b/>
          <w:snapToGrid w:val="0"/>
          <w:sz w:val="40"/>
          <w:szCs w:val="40"/>
        </w:rPr>
        <w:t xml:space="preserve"> </w:t>
      </w:r>
      <w:r w:rsidRPr="00002561">
        <w:rPr>
          <w:rFonts w:ascii="Calibri" w:hAnsi="Calibri" w:cs="Estrangelo Edessa"/>
          <w:b/>
          <w:snapToGrid w:val="0"/>
          <w:sz w:val="32"/>
          <w:szCs w:val="32"/>
        </w:rPr>
        <w:t>substantial improvements and perspectives</w:t>
      </w:r>
    </w:p>
    <w:p w:rsidR="00F3023C" w:rsidRDefault="00F3023C" w:rsidP="00CD0805">
      <w:pPr>
        <w:jc w:val="center"/>
        <w:rPr>
          <w:rFonts w:ascii="Arial" w:hAnsi="Arial" w:cs="Arial"/>
          <w:b/>
          <w:sz w:val="44"/>
          <w:szCs w:val="44"/>
          <w:lang w:val="en-US"/>
        </w:rPr>
      </w:pPr>
    </w:p>
    <w:p w:rsidR="00F3023C" w:rsidRDefault="00F3023C" w:rsidP="00CD0805">
      <w:pPr>
        <w:tabs>
          <w:tab w:val="left" w:pos="431"/>
          <w:tab w:val="left" w:pos="573"/>
        </w:tabs>
        <w:jc w:val="center"/>
        <w:rPr>
          <w:rFonts w:ascii="Arial" w:hAnsi="Arial" w:cs="Arial"/>
          <w:b/>
          <w:bCs/>
          <w:sz w:val="32"/>
          <w:lang w:val="en-US"/>
        </w:rPr>
      </w:pPr>
      <w:r w:rsidRPr="003445A5">
        <w:rPr>
          <w:rFonts w:ascii="Arial" w:hAnsi="Arial" w:cs="Arial"/>
          <w:b/>
          <w:bCs/>
          <w:sz w:val="32"/>
          <w:lang w:val="en-US"/>
        </w:rPr>
        <w:t xml:space="preserve">CRISP </w:t>
      </w:r>
      <w:r w:rsidR="003445A5" w:rsidRPr="003445A5">
        <w:rPr>
          <w:rFonts w:ascii="Arial" w:hAnsi="Arial" w:cs="Arial"/>
          <w:b/>
          <w:bCs/>
          <w:sz w:val="32"/>
          <w:lang w:val="en-US"/>
        </w:rPr>
        <w:t>Technical report WP11 T2</w:t>
      </w:r>
    </w:p>
    <w:p w:rsidR="00F3023C" w:rsidRDefault="00F3023C" w:rsidP="00CD0805">
      <w:pPr>
        <w:rPr>
          <w:lang w:val="en-US"/>
        </w:rPr>
      </w:pPr>
    </w:p>
    <w:tbl>
      <w:tblPr>
        <w:tblW w:w="0" w:type="auto"/>
        <w:tblInd w:w="212" w:type="dxa"/>
        <w:tblBorders>
          <w:top w:val="single" w:sz="24" w:space="0" w:color="000080"/>
          <w:bottom w:val="single" w:sz="24" w:space="0" w:color="000080"/>
        </w:tblBorders>
        <w:tblLayout w:type="fixed"/>
        <w:tblCellMar>
          <w:left w:w="70" w:type="dxa"/>
          <w:right w:w="70" w:type="dxa"/>
        </w:tblCellMar>
        <w:tblLook w:val="0000" w:firstRow="0" w:lastRow="0" w:firstColumn="0" w:lastColumn="0" w:noHBand="0" w:noVBand="0"/>
      </w:tblPr>
      <w:tblGrid>
        <w:gridCol w:w="2977"/>
        <w:gridCol w:w="5451"/>
      </w:tblGrid>
      <w:tr w:rsidR="00775DD7" w:rsidRPr="003445A5" w:rsidTr="00076229">
        <w:tc>
          <w:tcPr>
            <w:tcW w:w="2977" w:type="dxa"/>
            <w:shd w:val="clear" w:color="auto" w:fill="auto"/>
            <w:vAlign w:val="center"/>
          </w:tcPr>
          <w:p w:rsidR="00775DD7" w:rsidRPr="00076229" w:rsidRDefault="00775DD7" w:rsidP="00CD0805">
            <w:pPr>
              <w:snapToGrid w:val="0"/>
              <w:spacing w:before="120" w:after="120"/>
              <w:rPr>
                <w:rFonts w:ascii="Arial" w:hAnsi="Arial" w:cs="Arial"/>
                <w:lang w:val="en-US"/>
              </w:rPr>
            </w:pPr>
            <w:r w:rsidRPr="00076229">
              <w:rPr>
                <w:rFonts w:ascii="Arial" w:hAnsi="Arial" w:cs="Arial"/>
                <w:lang w:val="en-US"/>
              </w:rPr>
              <w:t>Document identifier:</w:t>
            </w:r>
          </w:p>
        </w:tc>
        <w:tc>
          <w:tcPr>
            <w:tcW w:w="5451" w:type="dxa"/>
            <w:shd w:val="clear" w:color="auto" w:fill="auto"/>
            <w:vAlign w:val="center"/>
          </w:tcPr>
          <w:p w:rsidR="00775DD7" w:rsidRPr="003445A5" w:rsidRDefault="003445A5" w:rsidP="00CD0805">
            <w:pPr>
              <w:snapToGrid w:val="0"/>
              <w:spacing w:before="120" w:after="120"/>
              <w:rPr>
                <w:rFonts w:ascii="Arial" w:hAnsi="Arial" w:cs="Arial"/>
                <w:b/>
                <w:lang w:val="fr-FR"/>
              </w:rPr>
            </w:pPr>
            <w:r w:rsidRPr="003445A5">
              <w:rPr>
                <w:rFonts w:ascii="Arial" w:hAnsi="Arial" w:cs="Arial"/>
                <w:b/>
                <w:lang w:val="fr-FR"/>
              </w:rPr>
              <w:t>CRISP WP11 T2 - technical report.docx</w:t>
            </w:r>
          </w:p>
        </w:tc>
      </w:tr>
      <w:tr w:rsidR="00775DD7" w:rsidRPr="00076229" w:rsidTr="00076229">
        <w:trPr>
          <w:trHeight w:val="594"/>
        </w:trPr>
        <w:tc>
          <w:tcPr>
            <w:tcW w:w="2977" w:type="dxa"/>
            <w:shd w:val="clear" w:color="auto" w:fill="auto"/>
            <w:vAlign w:val="center"/>
          </w:tcPr>
          <w:p w:rsidR="00775DD7" w:rsidRPr="00076229" w:rsidRDefault="00775DD7" w:rsidP="00CD0805">
            <w:pPr>
              <w:snapToGrid w:val="0"/>
              <w:spacing w:before="120" w:after="120"/>
              <w:rPr>
                <w:rFonts w:ascii="Arial" w:hAnsi="Arial" w:cs="Arial"/>
                <w:lang w:val="en-US"/>
              </w:rPr>
            </w:pPr>
            <w:r w:rsidRPr="00076229">
              <w:rPr>
                <w:rFonts w:ascii="Arial" w:hAnsi="Arial" w:cs="Arial"/>
                <w:lang w:val="en-US"/>
              </w:rPr>
              <w:t>Date:</w:t>
            </w:r>
          </w:p>
        </w:tc>
        <w:tc>
          <w:tcPr>
            <w:tcW w:w="5451" w:type="dxa"/>
            <w:shd w:val="clear" w:color="auto" w:fill="auto"/>
            <w:vAlign w:val="center"/>
          </w:tcPr>
          <w:p w:rsidR="00775DD7" w:rsidRPr="00076229" w:rsidRDefault="00076229" w:rsidP="00CD0805">
            <w:pPr>
              <w:pStyle w:val="DocDate"/>
              <w:snapToGrid w:val="0"/>
              <w:spacing w:line="240" w:lineRule="auto"/>
              <w:jc w:val="left"/>
              <w:rPr>
                <w:rFonts w:cs="Arial"/>
                <w:sz w:val="24"/>
                <w:szCs w:val="24"/>
                <w:lang w:val="en-US"/>
              </w:rPr>
            </w:pPr>
            <w:r w:rsidRPr="00076229">
              <w:rPr>
                <w:rFonts w:cs="Arial"/>
                <w:sz w:val="24"/>
                <w:szCs w:val="24"/>
                <w:lang w:val="en-US"/>
              </w:rPr>
              <w:t>July</w:t>
            </w:r>
            <w:r w:rsidR="007D35E0" w:rsidRPr="00076229">
              <w:rPr>
                <w:rFonts w:cs="Arial"/>
                <w:sz w:val="24"/>
                <w:szCs w:val="24"/>
                <w:lang w:val="en-US"/>
              </w:rPr>
              <w:t xml:space="preserve"> 2014</w:t>
            </w:r>
          </w:p>
        </w:tc>
      </w:tr>
      <w:tr w:rsidR="00775DD7" w:rsidRPr="00076229" w:rsidTr="00076229">
        <w:tc>
          <w:tcPr>
            <w:tcW w:w="2977" w:type="dxa"/>
            <w:shd w:val="clear" w:color="auto" w:fill="auto"/>
          </w:tcPr>
          <w:p w:rsidR="00775DD7" w:rsidRPr="00076229" w:rsidRDefault="00775DD7" w:rsidP="00CD0805">
            <w:pPr>
              <w:pStyle w:val="En-tte"/>
              <w:snapToGrid w:val="0"/>
              <w:spacing w:before="120" w:after="120"/>
              <w:rPr>
                <w:rFonts w:ascii="Arial" w:hAnsi="Arial" w:cs="Arial"/>
                <w:b/>
                <w:lang w:val="en-US"/>
              </w:rPr>
            </w:pPr>
            <w:r w:rsidRPr="00076229">
              <w:rPr>
                <w:rFonts w:ascii="Arial" w:hAnsi="Arial" w:cs="Arial"/>
                <w:lang w:val="en-US"/>
              </w:rPr>
              <w:t>Author</w:t>
            </w:r>
          </w:p>
        </w:tc>
        <w:tc>
          <w:tcPr>
            <w:tcW w:w="5451" w:type="dxa"/>
            <w:shd w:val="clear" w:color="auto" w:fill="auto"/>
            <w:vAlign w:val="center"/>
          </w:tcPr>
          <w:p w:rsidR="00076229" w:rsidRPr="00076229" w:rsidRDefault="00076229" w:rsidP="003445A5">
            <w:pPr>
              <w:snapToGrid w:val="0"/>
              <w:spacing w:before="120" w:after="120"/>
              <w:rPr>
                <w:rFonts w:ascii="Arial" w:hAnsi="Arial" w:cs="Arial"/>
                <w:lang w:val="en-US"/>
              </w:rPr>
            </w:pPr>
            <w:r w:rsidRPr="00076229">
              <w:rPr>
                <w:rFonts w:ascii="Arial" w:hAnsi="Arial" w:cs="Arial"/>
                <w:b/>
                <w:smallCaps/>
                <w:snapToGrid w:val="0"/>
              </w:rPr>
              <w:t>E. Guarini</w:t>
            </w:r>
          </w:p>
        </w:tc>
      </w:tr>
    </w:tbl>
    <w:p w:rsidR="00F3023C" w:rsidRDefault="00F3023C" w:rsidP="00CD0805">
      <w:pPr>
        <w:pStyle w:val="En-tte"/>
        <w:spacing w:line="276" w:lineRule="auto"/>
      </w:pPr>
    </w:p>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F3023C" w:rsidTr="00121F27">
        <w:tc>
          <w:tcPr>
            <w:tcW w:w="9072" w:type="dxa"/>
            <w:shd w:val="clear" w:color="auto" w:fill="auto"/>
          </w:tcPr>
          <w:p w:rsidR="00F3023C" w:rsidRDefault="002C5DDA" w:rsidP="00CD0805">
            <w:pPr>
              <w:snapToGrid w:val="0"/>
              <w:spacing w:before="120"/>
              <w:jc w:val="both"/>
              <w:rPr>
                <w:rFonts w:ascii="Arial" w:hAnsi="Arial"/>
                <w:szCs w:val="22"/>
                <w:lang w:val="en-US"/>
              </w:rPr>
            </w:pPr>
            <w:r>
              <w:br w:type="page"/>
            </w:r>
            <w:r w:rsidR="00F3023C">
              <w:rPr>
                <w:rFonts w:ascii="Arial" w:hAnsi="Arial"/>
                <w:u w:val="single"/>
                <w:lang w:val="en-US"/>
              </w:rPr>
              <w:t>Abstract</w:t>
            </w:r>
            <w:r w:rsidR="00F3023C">
              <w:rPr>
                <w:rFonts w:ascii="Arial" w:hAnsi="Arial"/>
                <w:lang w:val="en-US"/>
              </w:rPr>
              <w:t>:</w:t>
            </w:r>
            <w:r w:rsidR="00F3023C" w:rsidRPr="00076229">
              <w:rPr>
                <w:rFonts w:ascii="Arial" w:hAnsi="Arial" w:cs="Arial"/>
                <w:sz w:val="22"/>
                <w:szCs w:val="22"/>
                <w:lang w:val="en-US"/>
              </w:rPr>
              <w:t xml:space="preserve"> </w:t>
            </w:r>
            <w:r w:rsidR="00076229" w:rsidRPr="002C5DDA">
              <w:rPr>
                <w:rFonts w:ascii="Arial" w:hAnsi="Arial" w:cs="Arial"/>
                <w:i/>
                <w:lang w:val="en-US"/>
              </w:rPr>
              <w:t>The design of moderators and cold sources of neutrons is a key point in research-reactor physics, requiring extensive knowledge of the scattering properties of very important light molecular liquids such as methane, hydrogen and their deuterated counterparts. Inelastic scattering measurements constitute the basic source of such information but are difficult to perform, the more so when high accuracy is required, and additional experimental information is scarce. The need of data covering as large as possible portions of the kinematic Q-E plane thus pushes towards the use of computable models, validated by testing them, mainly, against integral quantities (either known from theory or measured) such as spectral moments and total cross section data. A few recent experiments demonstrated that, at least for the self contribution, which dominates in the incoherent scattering case of hydrogen, accurate calculations can be performed by means of quantum simulations of the velocity autocorrelation function. This method is shown here to be by far superior to the use of standard analytical models devised, although rather cleverly, for generic classical samples. The neutron dynamic structure factor (and consequently the well-known S(</w:t>
            </w:r>
            <w:r w:rsidR="00076229" w:rsidRPr="002C5DDA">
              <w:rPr>
                <w:rFonts w:ascii="Arial" w:hAnsi="Arial" w:cs="Arial"/>
                <w:i/>
              </w:rPr>
              <w:t>α</w:t>
            </w:r>
            <w:r w:rsidR="00076229" w:rsidRPr="002C5DDA">
              <w:rPr>
                <w:rFonts w:ascii="Arial" w:hAnsi="Arial" w:cs="Arial"/>
                <w:i/>
                <w:lang w:val="en-US"/>
              </w:rPr>
              <w:t>,</w:t>
            </w:r>
            <w:r w:rsidR="00076229" w:rsidRPr="002C5DDA">
              <w:rPr>
                <w:rFonts w:ascii="Arial" w:hAnsi="Arial" w:cs="Arial"/>
                <w:i/>
              </w:rPr>
              <w:sym w:font="Symbol" w:char="F062"/>
            </w:r>
            <w:r w:rsidR="00076229" w:rsidRPr="002C5DDA">
              <w:rPr>
                <w:rFonts w:ascii="Arial" w:hAnsi="Arial" w:cs="Arial"/>
                <w:i/>
                <w:lang w:val="en-US"/>
              </w:rPr>
              <w:t>)) of parahydrogen and deuterium, suitable for use in packages like NJOY, are given and shown to agree very well with total cross section measurements and expected quantum properties.</w:t>
            </w:r>
          </w:p>
        </w:tc>
      </w:tr>
    </w:tbl>
    <w:p w:rsidR="002C5DDA" w:rsidRDefault="002C5DDA" w:rsidP="00CD0805">
      <w:pPr>
        <w:spacing w:line="276" w:lineRule="auto"/>
        <w:jc w:val="center"/>
        <w:rPr>
          <w:rFonts w:ascii="Arial" w:hAnsi="Arial" w:cs="Arial"/>
          <w:lang w:val="en-US"/>
        </w:rPr>
      </w:pPr>
    </w:p>
    <w:sdt>
      <w:sdtPr>
        <w:rPr>
          <w:rFonts w:ascii="Times New Roman" w:eastAsia="Times New Roman" w:hAnsi="Times New Roman" w:cs="Times New Roman"/>
          <w:b w:val="0"/>
          <w:bCs w:val="0"/>
          <w:color w:val="auto"/>
          <w:sz w:val="24"/>
          <w:szCs w:val="24"/>
          <w:lang w:val="en-GB"/>
        </w:rPr>
        <w:id w:val="113937437"/>
        <w:docPartObj>
          <w:docPartGallery w:val="Table of Contents"/>
          <w:docPartUnique/>
        </w:docPartObj>
      </w:sdtPr>
      <w:sdtEndPr/>
      <w:sdtContent>
        <w:p w:rsidR="00CD0805" w:rsidRDefault="00CD0805" w:rsidP="00CD0805">
          <w:pPr>
            <w:pStyle w:val="En-ttedetabledesmatires"/>
            <w:jc w:val="center"/>
          </w:pPr>
        </w:p>
        <w:p w:rsidR="005A494E" w:rsidRPr="005A494E" w:rsidRDefault="005A494E" w:rsidP="005A494E">
          <w:pPr>
            <w:rPr>
              <w:lang w:val="fr-FR"/>
            </w:rPr>
          </w:pPr>
        </w:p>
        <w:p w:rsidR="007930AC" w:rsidRDefault="007930AC" w:rsidP="00CD0805">
          <w:pPr>
            <w:pStyle w:val="En-ttedetabledesmatires"/>
            <w:jc w:val="center"/>
          </w:pPr>
        </w:p>
        <w:p w:rsidR="00CD0805" w:rsidRDefault="00CD0805" w:rsidP="00CD0805">
          <w:pPr>
            <w:pStyle w:val="En-ttedetabledesmatires"/>
            <w:jc w:val="center"/>
          </w:pPr>
          <w:r>
            <w:t>Table of Contents</w:t>
          </w:r>
        </w:p>
        <w:p w:rsidR="008E5DCB" w:rsidRPr="00F140CA" w:rsidRDefault="008E5DCB" w:rsidP="008E5DCB">
          <w:pPr>
            <w:rPr>
              <w:lang w:val="fr-FR"/>
            </w:rPr>
          </w:pPr>
        </w:p>
        <w:p w:rsidR="005A494E" w:rsidRPr="00F140CA" w:rsidRDefault="0045654E">
          <w:pPr>
            <w:pStyle w:val="TM1"/>
            <w:tabs>
              <w:tab w:val="left" w:pos="440"/>
            </w:tabs>
            <w:rPr>
              <w:rFonts w:ascii="Arial" w:eastAsiaTheme="minorEastAsia" w:hAnsi="Arial" w:cs="Arial"/>
              <w:noProof/>
              <w:lang w:val="fr-FR" w:eastAsia="fr-FR"/>
            </w:rPr>
          </w:pPr>
          <w:r w:rsidRPr="00F140CA">
            <w:rPr>
              <w:rFonts w:ascii="Arial" w:hAnsi="Arial" w:cs="Arial"/>
              <w:lang w:val="fr-FR"/>
            </w:rPr>
            <w:fldChar w:fldCharType="begin"/>
          </w:r>
          <w:r w:rsidR="00CD0805" w:rsidRPr="00F140CA">
            <w:rPr>
              <w:rFonts w:ascii="Arial" w:hAnsi="Arial" w:cs="Arial"/>
              <w:lang w:val="fr-FR"/>
            </w:rPr>
            <w:instrText xml:space="preserve"> TOC \o "1-3" \h \z \u </w:instrText>
          </w:r>
          <w:r w:rsidRPr="00F140CA">
            <w:rPr>
              <w:rFonts w:ascii="Arial" w:hAnsi="Arial" w:cs="Arial"/>
              <w:lang w:val="fr-FR"/>
            </w:rPr>
            <w:fldChar w:fldCharType="separate"/>
          </w:r>
          <w:hyperlink w:anchor="_Toc396227064" w:history="1">
            <w:r w:rsidR="005A494E" w:rsidRPr="00F140CA">
              <w:rPr>
                <w:rStyle w:val="Lienhypertexte"/>
                <w:rFonts w:ascii="Arial" w:hAnsi="Arial" w:cs="Arial"/>
                <w:noProof/>
              </w:rPr>
              <w:t>I.</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Introduction</w:t>
            </w:r>
            <w:r w:rsidR="005A494E" w:rsidRPr="00F140CA">
              <w:rPr>
                <w:rFonts w:ascii="Arial" w:hAnsi="Arial" w:cs="Arial"/>
                <w:noProof/>
                <w:webHidden/>
              </w:rPr>
              <w:tab/>
            </w:r>
            <w:r w:rsidRPr="00F140CA">
              <w:rPr>
                <w:rFonts w:ascii="Arial" w:hAnsi="Arial" w:cs="Arial"/>
                <w:noProof/>
                <w:webHidden/>
              </w:rPr>
              <w:fldChar w:fldCharType="begin"/>
            </w:r>
            <w:r w:rsidR="005A494E" w:rsidRPr="00F140CA">
              <w:rPr>
                <w:rFonts w:ascii="Arial" w:hAnsi="Arial" w:cs="Arial"/>
                <w:noProof/>
                <w:webHidden/>
              </w:rPr>
              <w:instrText xml:space="preserve"> PAGEREF _Toc396227064 \h </w:instrText>
            </w:r>
            <w:r w:rsidRPr="00F140CA">
              <w:rPr>
                <w:rFonts w:ascii="Arial" w:hAnsi="Arial" w:cs="Arial"/>
                <w:noProof/>
                <w:webHidden/>
              </w:rPr>
            </w:r>
            <w:r w:rsidRPr="00F140CA">
              <w:rPr>
                <w:rFonts w:ascii="Arial" w:hAnsi="Arial" w:cs="Arial"/>
                <w:noProof/>
                <w:webHidden/>
              </w:rPr>
              <w:fldChar w:fldCharType="separate"/>
            </w:r>
            <w:r w:rsidR="007930AC">
              <w:rPr>
                <w:rFonts w:ascii="Arial" w:hAnsi="Arial" w:cs="Arial"/>
                <w:noProof/>
                <w:webHidden/>
              </w:rPr>
              <w:t>3</w:t>
            </w:r>
            <w:r w:rsidRPr="00F140CA">
              <w:rPr>
                <w:rFonts w:ascii="Arial" w:hAnsi="Arial" w:cs="Arial"/>
                <w:noProof/>
                <w:webHidden/>
              </w:rPr>
              <w:fldChar w:fldCharType="end"/>
            </w:r>
          </w:hyperlink>
        </w:p>
        <w:p w:rsidR="005A494E" w:rsidRPr="00F140CA" w:rsidRDefault="0091364F">
          <w:pPr>
            <w:pStyle w:val="TM1"/>
            <w:tabs>
              <w:tab w:val="left" w:pos="660"/>
            </w:tabs>
            <w:rPr>
              <w:rFonts w:ascii="Arial" w:eastAsiaTheme="minorEastAsia" w:hAnsi="Arial" w:cs="Arial"/>
              <w:noProof/>
              <w:lang w:val="fr-FR" w:eastAsia="fr-FR"/>
            </w:rPr>
          </w:pPr>
          <w:hyperlink w:anchor="_Toc396227065" w:history="1">
            <w:r w:rsidR="005A494E" w:rsidRPr="00F140CA">
              <w:rPr>
                <w:rStyle w:val="Lienhypertexte"/>
                <w:rFonts w:ascii="Arial" w:hAnsi="Arial" w:cs="Arial"/>
                <w:noProof/>
              </w:rPr>
              <w:t>II.</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The double differential cross section of H2 and D2</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_Toc396227065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5</w:t>
            </w:r>
            <w:r w:rsidR="0045654E" w:rsidRPr="00F140CA">
              <w:rPr>
                <w:rFonts w:ascii="Arial" w:hAnsi="Arial" w:cs="Arial"/>
                <w:noProof/>
                <w:webHidden/>
              </w:rPr>
              <w:fldChar w:fldCharType="end"/>
            </w:r>
          </w:hyperlink>
        </w:p>
        <w:p w:rsidR="005A494E" w:rsidRPr="00F140CA" w:rsidRDefault="0091364F">
          <w:pPr>
            <w:pStyle w:val="TM1"/>
            <w:tabs>
              <w:tab w:val="left" w:pos="660"/>
            </w:tabs>
            <w:rPr>
              <w:rFonts w:ascii="Arial" w:eastAsiaTheme="minorEastAsia" w:hAnsi="Arial" w:cs="Arial"/>
              <w:noProof/>
              <w:lang w:val="fr-FR" w:eastAsia="fr-FR"/>
            </w:rPr>
          </w:pPr>
          <w:hyperlink w:anchor="_Toc396227066" w:history="1">
            <w:r w:rsidR="005A494E" w:rsidRPr="00F140CA">
              <w:rPr>
                <w:rStyle w:val="Lienhypertexte"/>
                <w:rFonts w:ascii="Arial" w:hAnsi="Arial" w:cs="Arial"/>
                <w:noProof/>
              </w:rPr>
              <w:t>II.1.</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Basic definitions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_Toc396227066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5</w:t>
            </w:r>
            <w:r w:rsidR="0045654E" w:rsidRPr="00F140CA">
              <w:rPr>
                <w:rFonts w:ascii="Arial" w:hAnsi="Arial" w:cs="Arial"/>
                <w:noProof/>
                <w:webHidden/>
              </w:rPr>
              <w:fldChar w:fldCharType="end"/>
            </w:r>
          </w:hyperlink>
        </w:p>
        <w:p w:rsidR="005A494E" w:rsidRPr="00F140CA" w:rsidRDefault="0091364F">
          <w:pPr>
            <w:pStyle w:val="TM1"/>
            <w:tabs>
              <w:tab w:val="left" w:pos="660"/>
            </w:tabs>
            <w:rPr>
              <w:rFonts w:ascii="Arial" w:eastAsiaTheme="minorEastAsia" w:hAnsi="Arial" w:cs="Arial"/>
              <w:noProof/>
              <w:lang w:val="fr-FR" w:eastAsia="fr-FR"/>
            </w:rPr>
          </w:pPr>
          <w:hyperlink w:anchor="_Toc396227067" w:history="1">
            <w:r w:rsidR="005A494E" w:rsidRPr="00F140CA">
              <w:rPr>
                <w:rStyle w:val="Lienhypertexte"/>
                <w:rFonts w:ascii="Arial" w:hAnsi="Arial" w:cs="Arial"/>
                <w:noProof/>
              </w:rPr>
              <w:t>II.2.</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Analytical models for the translational dynamics and their limitations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_Toc396227067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7</w:t>
            </w:r>
            <w:r w:rsidR="0045654E" w:rsidRPr="00F140CA">
              <w:rPr>
                <w:rFonts w:ascii="Arial" w:hAnsi="Arial" w:cs="Arial"/>
                <w:noProof/>
                <w:webHidden/>
              </w:rPr>
              <w:fldChar w:fldCharType="end"/>
            </w:r>
          </w:hyperlink>
        </w:p>
        <w:p w:rsidR="005A494E" w:rsidRPr="00F140CA" w:rsidRDefault="0091364F">
          <w:pPr>
            <w:pStyle w:val="TM1"/>
            <w:tabs>
              <w:tab w:val="left" w:pos="880"/>
            </w:tabs>
            <w:rPr>
              <w:rFonts w:ascii="Arial" w:eastAsiaTheme="minorEastAsia" w:hAnsi="Arial" w:cs="Arial"/>
              <w:noProof/>
              <w:lang w:val="fr-FR" w:eastAsia="fr-FR"/>
            </w:rPr>
          </w:pPr>
          <w:hyperlink w:anchor="_Toc396227068" w:history="1">
            <w:r w:rsidR="005A494E" w:rsidRPr="00F140CA">
              <w:rPr>
                <w:rStyle w:val="Lienhypertexte"/>
                <w:rFonts w:ascii="Arial" w:hAnsi="Arial" w:cs="Arial"/>
                <w:noProof/>
              </w:rPr>
              <w:t>II.2.1.</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The self CM dynamics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_Toc396227068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7</w:t>
            </w:r>
            <w:r w:rsidR="0045654E" w:rsidRPr="00F140CA">
              <w:rPr>
                <w:rFonts w:ascii="Arial" w:hAnsi="Arial" w:cs="Arial"/>
                <w:noProof/>
                <w:webHidden/>
              </w:rPr>
              <w:fldChar w:fldCharType="end"/>
            </w:r>
          </w:hyperlink>
        </w:p>
        <w:p w:rsidR="005A494E" w:rsidRPr="00F140CA" w:rsidRDefault="0091364F">
          <w:pPr>
            <w:pStyle w:val="TM1"/>
            <w:tabs>
              <w:tab w:val="left" w:pos="880"/>
            </w:tabs>
            <w:rPr>
              <w:rFonts w:ascii="Arial" w:eastAsiaTheme="minorEastAsia" w:hAnsi="Arial" w:cs="Arial"/>
              <w:noProof/>
              <w:lang w:val="fr-FR" w:eastAsia="fr-FR"/>
            </w:rPr>
          </w:pPr>
          <w:hyperlink w:anchor="_Toc396227069" w:history="1">
            <w:r w:rsidR="005A494E" w:rsidRPr="00F140CA">
              <w:rPr>
                <w:rStyle w:val="Lienhypertexte"/>
                <w:rFonts w:ascii="Arial" w:hAnsi="Arial" w:cs="Arial"/>
                <w:noProof/>
              </w:rPr>
              <w:t>II.2.2.</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The distinct CM dynamics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_Toc396227069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10</w:t>
            </w:r>
            <w:r w:rsidR="0045654E" w:rsidRPr="00F140CA">
              <w:rPr>
                <w:rFonts w:ascii="Arial" w:hAnsi="Arial" w:cs="Arial"/>
                <w:noProof/>
                <w:webHidden/>
              </w:rPr>
              <w:fldChar w:fldCharType="end"/>
            </w:r>
          </w:hyperlink>
        </w:p>
        <w:p w:rsidR="005A494E" w:rsidRPr="00F140CA" w:rsidRDefault="0091364F">
          <w:pPr>
            <w:pStyle w:val="TM1"/>
            <w:tabs>
              <w:tab w:val="left" w:pos="660"/>
            </w:tabs>
            <w:rPr>
              <w:rFonts w:ascii="Arial" w:eastAsiaTheme="minorEastAsia" w:hAnsi="Arial" w:cs="Arial"/>
              <w:noProof/>
              <w:lang w:val="fr-FR" w:eastAsia="fr-FR"/>
            </w:rPr>
          </w:pPr>
          <w:hyperlink w:anchor="_Toc396227070" w:history="1">
            <w:r w:rsidR="005A494E" w:rsidRPr="00F140CA">
              <w:rPr>
                <w:rStyle w:val="Lienhypertexte"/>
                <w:rFonts w:ascii="Arial" w:hAnsi="Arial" w:cs="Arial"/>
                <w:noProof/>
              </w:rPr>
              <w:t>III.</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Improved description of hydrogen self dynamics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_Toc396227070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14</w:t>
            </w:r>
            <w:r w:rsidR="0045654E" w:rsidRPr="00F140CA">
              <w:rPr>
                <w:rFonts w:ascii="Arial" w:hAnsi="Arial" w:cs="Arial"/>
                <w:noProof/>
                <w:webHidden/>
              </w:rPr>
              <w:fldChar w:fldCharType="end"/>
            </w:r>
          </w:hyperlink>
        </w:p>
        <w:p w:rsidR="005A494E" w:rsidRPr="00F140CA" w:rsidRDefault="0091364F">
          <w:pPr>
            <w:pStyle w:val="TM1"/>
            <w:tabs>
              <w:tab w:val="left" w:pos="880"/>
            </w:tabs>
            <w:rPr>
              <w:rFonts w:ascii="Arial" w:eastAsiaTheme="minorEastAsia" w:hAnsi="Arial" w:cs="Arial"/>
              <w:noProof/>
              <w:lang w:val="fr-FR" w:eastAsia="fr-FR"/>
            </w:rPr>
          </w:pPr>
          <w:hyperlink w:anchor="_Toc396227071" w:history="1">
            <w:r w:rsidR="005A494E" w:rsidRPr="00F140CA">
              <w:rPr>
                <w:rStyle w:val="Lienhypertexte"/>
                <w:rFonts w:ascii="Arial" w:hAnsi="Arial" w:cs="Arial"/>
                <w:noProof/>
              </w:rPr>
              <w:t>III.1.</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Quantum Centroid Molecular Dynamics (CMD) at work</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_Toc396227071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14</w:t>
            </w:r>
            <w:r w:rsidR="0045654E" w:rsidRPr="00F140CA">
              <w:rPr>
                <w:rFonts w:ascii="Arial" w:hAnsi="Arial" w:cs="Arial"/>
                <w:noProof/>
                <w:webHidden/>
              </w:rPr>
              <w:fldChar w:fldCharType="end"/>
            </w:r>
          </w:hyperlink>
        </w:p>
        <w:p w:rsidR="005A494E" w:rsidRPr="00F140CA" w:rsidRDefault="0091364F">
          <w:pPr>
            <w:pStyle w:val="TM1"/>
            <w:tabs>
              <w:tab w:val="left" w:pos="1100"/>
            </w:tabs>
            <w:rPr>
              <w:rFonts w:ascii="Arial" w:eastAsiaTheme="minorEastAsia" w:hAnsi="Arial" w:cs="Arial"/>
              <w:noProof/>
              <w:lang w:val="fr-FR" w:eastAsia="fr-FR"/>
            </w:rPr>
          </w:pPr>
          <w:hyperlink w:anchor="_Toc396227072" w:history="1">
            <w:r w:rsidR="005A494E" w:rsidRPr="00F140CA">
              <w:rPr>
                <w:rStyle w:val="Lienhypertexte"/>
                <w:rFonts w:ascii="Arial" w:hAnsi="Arial" w:cs="Arial"/>
                <w:noProof/>
              </w:rPr>
              <w:t>III.1.1.</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Results in the Gaussian approximation</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_Toc396227072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15</w:t>
            </w:r>
            <w:r w:rsidR="0045654E" w:rsidRPr="00F140CA">
              <w:rPr>
                <w:rFonts w:ascii="Arial" w:hAnsi="Arial" w:cs="Arial"/>
                <w:noProof/>
                <w:webHidden/>
              </w:rPr>
              <w:fldChar w:fldCharType="end"/>
            </w:r>
          </w:hyperlink>
        </w:p>
        <w:p w:rsidR="005A494E" w:rsidRPr="00F140CA" w:rsidRDefault="0091364F">
          <w:pPr>
            <w:pStyle w:val="TM1"/>
            <w:tabs>
              <w:tab w:val="left" w:pos="660"/>
            </w:tabs>
            <w:rPr>
              <w:rFonts w:ascii="Arial" w:eastAsiaTheme="minorEastAsia" w:hAnsi="Arial" w:cs="Arial"/>
              <w:noProof/>
              <w:lang w:val="fr-FR" w:eastAsia="fr-FR"/>
            </w:rPr>
          </w:pPr>
          <w:hyperlink w:anchor="_Toc396227073" w:history="1">
            <w:r w:rsidR="005A494E" w:rsidRPr="00F140CA">
              <w:rPr>
                <w:rStyle w:val="Lienhypertexte"/>
                <w:rFonts w:ascii="Arial" w:hAnsi="Arial" w:cs="Arial"/>
                <w:noProof/>
              </w:rPr>
              <w:t>IV.</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Coherent scattering effects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_Toc396227073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18</w:t>
            </w:r>
            <w:r w:rsidR="0045654E" w:rsidRPr="00F140CA">
              <w:rPr>
                <w:rFonts w:ascii="Arial" w:hAnsi="Arial" w:cs="Arial"/>
                <w:noProof/>
                <w:webHidden/>
              </w:rPr>
              <w:fldChar w:fldCharType="end"/>
            </w:r>
          </w:hyperlink>
        </w:p>
        <w:p w:rsidR="005A494E" w:rsidRPr="00F140CA" w:rsidRDefault="0091364F">
          <w:pPr>
            <w:pStyle w:val="TM1"/>
            <w:tabs>
              <w:tab w:val="left" w:pos="880"/>
            </w:tabs>
            <w:rPr>
              <w:rFonts w:ascii="Arial" w:eastAsiaTheme="minorEastAsia" w:hAnsi="Arial" w:cs="Arial"/>
              <w:noProof/>
              <w:lang w:val="fr-FR" w:eastAsia="fr-FR"/>
            </w:rPr>
          </w:pPr>
          <w:hyperlink w:anchor="_Toc396227074" w:history="1">
            <w:r w:rsidR="005A494E" w:rsidRPr="00F140CA">
              <w:rPr>
                <w:rStyle w:val="Lienhypertexte"/>
                <w:rFonts w:ascii="Arial" w:hAnsi="Arial" w:cs="Arial"/>
                <w:noProof/>
              </w:rPr>
              <w:t>IV.1.</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Low-energy response of liquid p-H2</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_Toc396227074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18</w:t>
            </w:r>
            <w:r w:rsidR="0045654E" w:rsidRPr="00F140CA">
              <w:rPr>
                <w:rFonts w:ascii="Arial" w:hAnsi="Arial" w:cs="Arial"/>
                <w:noProof/>
                <w:webHidden/>
              </w:rPr>
              <w:fldChar w:fldCharType="end"/>
            </w:r>
          </w:hyperlink>
        </w:p>
        <w:p w:rsidR="005A494E" w:rsidRPr="00F140CA" w:rsidRDefault="0091364F">
          <w:pPr>
            <w:pStyle w:val="TM1"/>
            <w:tabs>
              <w:tab w:val="left" w:pos="880"/>
            </w:tabs>
            <w:rPr>
              <w:rFonts w:ascii="Arial" w:eastAsiaTheme="minorEastAsia" w:hAnsi="Arial" w:cs="Arial"/>
              <w:noProof/>
              <w:lang w:val="fr-FR" w:eastAsia="fr-FR"/>
            </w:rPr>
          </w:pPr>
          <w:hyperlink w:anchor="_Toc396227075" w:history="1">
            <w:r w:rsidR="005A494E" w:rsidRPr="00F140CA">
              <w:rPr>
                <w:rStyle w:val="Lienhypertexte"/>
                <w:rFonts w:ascii="Arial" w:hAnsi="Arial" w:cs="Arial"/>
                <w:noProof/>
              </w:rPr>
              <w:t>IV.2.</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The more demanding case of liquid D2</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_Toc396227075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20</w:t>
            </w:r>
            <w:r w:rsidR="0045654E" w:rsidRPr="00F140CA">
              <w:rPr>
                <w:rFonts w:ascii="Arial" w:hAnsi="Arial" w:cs="Arial"/>
                <w:noProof/>
                <w:webHidden/>
              </w:rPr>
              <w:fldChar w:fldCharType="end"/>
            </w:r>
          </w:hyperlink>
        </w:p>
        <w:p w:rsidR="005A494E" w:rsidRPr="00F140CA" w:rsidRDefault="0091364F">
          <w:pPr>
            <w:pStyle w:val="TM1"/>
            <w:tabs>
              <w:tab w:val="left" w:pos="880"/>
            </w:tabs>
            <w:rPr>
              <w:rFonts w:ascii="Arial" w:eastAsiaTheme="minorEastAsia" w:hAnsi="Arial" w:cs="Arial"/>
              <w:noProof/>
              <w:lang w:val="fr-FR" w:eastAsia="fr-FR"/>
            </w:rPr>
          </w:pPr>
          <w:hyperlink w:anchor="_Toc396227076" w:history="1">
            <w:r w:rsidR="005A494E" w:rsidRPr="00F140CA">
              <w:rPr>
                <w:rStyle w:val="Lienhypertexte"/>
                <w:rFonts w:ascii="Arial" w:hAnsi="Arial" w:cs="Arial"/>
                <w:noProof/>
              </w:rPr>
              <w:t>IV.3.</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Final results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_Toc396227076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23</w:t>
            </w:r>
            <w:r w:rsidR="0045654E" w:rsidRPr="00F140CA">
              <w:rPr>
                <w:rFonts w:ascii="Arial" w:hAnsi="Arial" w:cs="Arial"/>
                <w:noProof/>
                <w:webHidden/>
              </w:rPr>
              <w:fldChar w:fldCharType="end"/>
            </w:r>
          </w:hyperlink>
        </w:p>
        <w:p w:rsidR="005A494E" w:rsidRPr="00F140CA" w:rsidRDefault="0091364F">
          <w:pPr>
            <w:pStyle w:val="TM1"/>
            <w:tabs>
              <w:tab w:val="left" w:pos="660"/>
            </w:tabs>
            <w:rPr>
              <w:rFonts w:ascii="Arial" w:eastAsiaTheme="minorEastAsia" w:hAnsi="Arial" w:cs="Arial"/>
              <w:noProof/>
              <w:lang w:val="fr-FR" w:eastAsia="fr-FR"/>
            </w:rPr>
          </w:pPr>
          <w:hyperlink w:anchor="_Toc396227077" w:history="1">
            <w:r w:rsidR="005A494E" w:rsidRPr="00F140CA">
              <w:rPr>
                <w:rStyle w:val="Lienhypertexte"/>
                <w:rFonts w:ascii="Arial" w:hAnsi="Arial" w:cs="Arial"/>
                <w:noProof/>
              </w:rPr>
              <w:t>V.</w:t>
            </w:r>
            <w:r w:rsidR="005A494E" w:rsidRPr="00F140CA">
              <w:rPr>
                <w:rFonts w:ascii="Arial" w:eastAsiaTheme="minorEastAsia" w:hAnsi="Arial" w:cs="Arial"/>
                <w:noProof/>
                <w:lang w:val="fr-FR" w:eastAsia="fr-FR"/>
              </w:rPr>
              <w:tab/>
            </w:r>
            <w:r w:rsidR="005A494E" w:rsidRPr="00F140CA">
              <w:rPr>
                <w:rStyle w:val="Lienhypertexte"/>
                <w:rFonts w:ascii="Arial" w:hAnsi="Arial" w:cs="Arial"/>
                <w:noProof/>
              </w:rPr>
              <w:t>Conclusions</w:t>
            </w:r>
            <w:r w:rsidR="005A494E" w:rsidRPr="00F140CA">
              <w:rPr>
                <w:rFonts w:ascii="Arial" w:hAnsi="Arial" w:cs="Arial"/>
                <w:noProof/>
                <w:webHidden/>
              </w:rPr>
              <w:tab/>
            </w:r>
            <w:r w:rsidR="0045654E" w:rsidRPr="00F140CA">
              <w:rPr>
                <w:rFonts w:ascii="Arial" w:hAnsi="Arial" w:cs="Arial"/>
                <w:noProof/>
                <w:webHidden/>
              </w:rPr>
              <w:fldChar w:fldCharType="begin"/>
            </w:r>
            <w:r w:rsidR="005A494E" w:rsidRPr="00F140CA">
              <w:rPr>
                <w:rFonts w:ascii="Arial" w:hAnsi="Arial" w:cs="Arial"/>
                <w:noProof/>
                <w:webHidden/>
              </w:rPr>
              <w:instrText xml:space="preserve"> PAGEREF _Toc396227077 \h </w:instrText>
            </w:r>
            <w:r w:rsidR="0045654E" w:rsidRPr="00F140CA">
              <w:rPr>
                <w:rFonts w:ascii="Arial" w:hAnsi="Arial" w:cs="Arial"/>
                <w:noProof/>
                <w:webHidden/>
              </w:rPr>
            </w:r>
            <w:r w:rsidR="0045654E" w:rsidRPr="00F140CA">
              <w:rPr>
                <w:rFonts w:ascii="Arial" w:hAnsi="Arial" w:cs="Arial"/>
                <w:noProof/>
                <w:webHidden/>
              </w:rPr>
              <w:fldChar w:fldCharType="separate"/>
            </w:r>
            <w:r w:rsidR="007930AC">
              <w:rPr>
                <w:rFonts w:ascii="Arial" w:hAnsi="Arial" w:cs="Arial"/>
                <w:noProof/>
                <w:webHidden/>
              </w:rPr>
              <w:t>26</w:t>
            </w:r>
            <w:r w:rsidR="0045654E" w:rsidRPr="00F140CA">
              <w:rPr>
                <w:rFonts w:ascii="Arial" w:hAnsi="Arial" w:cs="Arial"/>
                <w:noProof/>
                <w:webHidden/>
              </w:rPr>
              <w:fldChar w:fldCharType="end"/>
            </w:r>
          </w:hyperlink>
        </w:p>
        <w:p w:rsidR="00CD0805" w:rsidRDefault="0045654E" w:rsidP="00CD0805">
          <w:pPr>
            <w:spacing w:line="276" w:lineRule="auto"/>
            <w:rPr>
              <w:lang w:val="fr-FR"/>
            </w:rPr>
          </w:pPr>
          <w:r w:rsidRPr="00F140CA">
            <w:rPr>
              <w:rFonts w:ascii="Arial" w:hAnsi="Arial" w:cs="Arial"/>
              <w:lang w:val="fr-FR"/>
            </w:rPr>
            <w:fldChar w:fldCharType="end"/>
          </w:r>
        </w:p>
      </w:sdtContent>
    </w:sdt>
    <w:p w:rsidR="002C5DDA" w:rsidRDefault="002C5DDA" w:rsidP="00CD0805">
      <w:pPr>
        <w:spacing w:line="276" w:lineRule="auto"/>
        <w:rPr>
          <w:rFonts w:ascii="Arial" w:hAnsi="Arial" w:cs="Arial"/>
          <w:lang w:val="en-US"/>
        </w:rPr>
      </w:pPr>
      <w:r>
        <w:rPr>
          <w:rFonts w:ascii="Arial" w:hAnsi="Arial" w:cs="Arial"/>
          <w:lang w:val="en-US"/>
        </w:rPr>
        <w:br w:type="page"/>
      </w:r>
      <w:bookmarkStart w:id="0" w:name="_GoBack"/>
      <w:bookmarkEnd w:id="0"/>
    </w:p>
    <w:p w:rsidR="001354DE" w:rsidRPr="002C5DDA" w:rsidRDefault="001354DE" w:rsidP="00CD0805">
      <w:pPr>
        <w:pStyle w:val="Titre1"/>
        <w:numPr>
          <w:ilvl w:val="0"/>
          <w:numId w:val="7"/>
        </w:numPr>
      </w:pPr>
      <w:bookmarkStart w:id="1" w:name="_Toc396227064"/>
      <w:r w:rsidRPr="002C5DDA">
        <w:lastRenderedPageBreak/>
        <w:t>Introduction</w:t>
      </w:r>
      <w:bookmarkEnd w:id="1"/>
    </w:p>
    <w:p w:rsidR="001354DE" w:rsidRPr="001354DE" w:rsidRDefault="001354DE"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color w:val="00000A"/>
          <w:lang w:val="en-US"/>
        </w:rPr>
      </w:pPr>
      <w:r w:rsidRPr="001354DE">
        <w:rPr>
          <w:rFonts w:ascii="Arial" w:hAnsi="Arial" w:cs="Arial"/>
          <w:lang w:val="en-US"/>
        </w:rPr>
        <w:t>Determinations of dynamic neutron cross sections have lately been recognized as indispensable for improved reactor physics calculations and modern moderator design. In particular, a</w:t>
      </w:r>
      <w:r w:rsidRPr="001354DE">
        <w:rPr>
          <w:rFonts w:ascii="Arial" w:hAnsi="Arial" w:cs="Arial"/>
          <w:color w:val="00000A"/>
          <w:lang w:val="en-US"/>
        </w:rPr>
        <w:t xml:space="preserve">ccuracy in the treatment of the thermalization process and the detailed knowledge of the dynamic (i.e., momentum and energy dependent) response to thermal neutrons of moderating materials have become fundamental requirements in this field </w:t>
      </w:r>
      <w:r w:rsidR="0045654E">
        <w:rPr>
          <w:rFonts w:ascii="Arial" w:hAnsi="Arial" w:cs="Arial"/>
          <w:color w:val="00000A"/>
        </w:rPr>
        <w:fldChar w:fldCharType="begin"/>
      </w:r>
      <w:r w:rsidR="00D93B41">
        <w:rPr>
          <w:rFonts w:ascii="Arial" w:hAnsi="Arial" w:cs="Arial"/>
          <w:color w:val="00000A"/>
          <w:lang w:val="en-US"/>
        </w:rPr>
        <w:instrText xml:space="preserve"> REF C1 \h </w:instrText>
      </w:r>
      <w:r w:rsidR="0045654E">
        <w:rPr>
          <w:rFonts w:ascii="Arial" w:hAnsi="Arial" w:cs="Arial"/>
          <w:color w:val="00000A"/>
        </w:rPr>
      </w:r>
      <w:r w:rsidR="0045654E">
        <w:rPr>
          <w:rFonts w:ascii="Arial" w:hAnsi="Arial" w:cs="Arial"/>
          <w:color w:val="00000A"/>
        </w:rPr>
        <w:fldChar w:fldCharType="separate"/>
      </w:r>
      <w:r w:rsidR="00D93B41" w:rsidRPr="00D93B41">
        <w:rPr>
          <w:rFonts w:ascii="Calibri" w:hAnsi="Calibri"/>
          <w:color w:val="00000A"/>
          <w:lang w:val="en-US"/>
        </w:rPr>
        <w:t>[1]</w:t>
      </w:r>
      <w:r w:rsidR="0045654E">
        <w:rPr>
          <w:rFonts w:ascii="Arial" w:hAnsi="Arial" w:cs="Arial"/>
          <w:color w:val="00000A"/>
        </w:rPr>
        <w:fldChar w:fldCharType="end"/>
      </w:r>
      <w:r w:rsidRPr="001354DE">
        <w:rPr>
          <w:rFonts w:ascii="Arial" w:hAnsi="Arial" w:cs="Arial"/>
          <w:color w:val="00000A"/>
        </w:rPr>
        <w:t>. However, available i</w:t>
      </w:r>
      <w:r w:rsidR="007930AC" w:rsidRPr="001354DE">
        <w:rPr>
          <w:rFonts w:ascii="Arial" w:hAnsi="Arial" w:cs="Arial"/>
          <w:color w:val="00000A"/>
          <w:lang w:val="en-US"/>
        </w:rPr>
        <w:t>international</w:t>
      </w:r>
      <w:r w:rsidRPr="001354DE">
        <w:rPr>
          <w:rFonts w:ascii="Arial" w:hAnsi="Arial" w:cs="Arial"/>
          <w:color w:val="00000A"/>
          <w:lang w:val="en-US"/>
        </w:rPr>
        <w:t xml:space="preserve"> neutron cross section libraries [see e.g. </w:t>
      </w:r>
      <w:r w:rsidR="0045654E">
        <w:rPr>
          <w:rFonts w:ascii="Arial" w:hAnsi="Arial" w:cs="Arial"/>
          <w:color w:val="00000A"/>
          <w:lang w:val="en-US"/>
        </w:rPr>
        <w:fldChar w:fldCharType="begin"/>
      </w:r>
      <w:r w:rsidR="00D93B41">
        <w:rPr>
          <w:rFonts w:ascii="Arial" w:hAnsi="Arial" w:cs="Arial"/>
          <w:color w:val="00000A"/>
          <w:lang w:val="en-US"/>
        </w:rPr>
        <w:instrText xml:space="preserve"> REF C2 \h </w:instrText>
      </w:r>
      <w:r w:rsidR="0045654E">
        <w:rPr>
          <w:rFonts w:ascii="Arial" w:hAnsi="Arial" w:cs="Arial"/>
          <w:color w:val="00000A"/>
          <w:lang w:val="en-US"/>
        </w:rPr>
      </w:r>
      <w:r w:rsidR="0045654E">
        <w:rPr>
          <w:rFonts w:ascii="Arial" w:hAnsi="Arial" w:cs="Arial"/>
          <w:color w:val="00000A"/>
          <w:lang w:val="en-US"/>
        </w:rPr>
        <w:fldChar w:fldCharType="separate"/>
      </w:r>
      <w:r w:rsidR="00D93B41">
        <w:rPr>
          <w:rFonts w:ascii="Calibri" w:hAnsi="Calibri"/>
          <w:lang w:val="en-US"/>
        </w:rPr>
        <w:t xml:space="preserve">[2] </w:t>
      </w:r>
      <w:r w:rsidR="0045654E">
        <w:rPr>
          <w:rFonts w:ascii="Arial" w:hAnsi="Arial" w:cs="Arial"/>
          <w:color w:val="00000A"/>
          <w:lang w:val="en-US"/>
        </w:rPr>
        <w:fldChar w:fldCharType="end"/>
      </w:r>
      <w:r w:rsidRPr="001354DE">
        <w:rPr>
          <w:rFonts w:ascii="Arial" w:hAnsi="Arial" w:cs="Arial"/>
          <w:color w:val="00000A"/>
          <w:lang w:val="en-US"/>
        </w:rPr>
        <w:t xml:space="preserve">suffer from several drawbacks, mainly related to the approximate methods used to predict the wave vector dependence of the scattering law </w:t>
      </w:r>
      <w:r w:rsidR="0045654E">
        <w:rPr>
          <w:rFonts w:ascii="Arial" w:hAnsi="Arial" w:cs="Arial"/>
          <w:color w:val="00000A"/>
          <w:lang w:val="en-US"/>
        </w:rPr>
        <w:fldChar w:fldCharType="begin"/>
      </w:r>
      <w:r w:rsidR="00D93B41">
        <w:rPr>
          <w:rFonts w:ascii="Arial" w:hAnsi="Arial" w:cs="Arial"/>
          <w:color w:val="00000A"/>
          <w:lang w:val="en-US"/>
        </w:rPr>
        <w:instrText xml:space="preserve"> REF C3 \h </w:instrText>
      </w:r>
      <w:r w:rsidR="0045654E">
        <w:rPr>
          <w:rFonts w:ascii="Arial" w:hAnsi="Arial" w:cs="Arial"/>
          <w:color w:val="00000A"/>
          <w:lang w:val="en-US"/>
        </w:rPr>
      </w:r>
      <w:r w:rsidR="0045654E">
        <w:rPr>
          <w:rFonts w:ascii="Arial" w:hAnsi="Arial" w:cs="Arial"/>
          <w:color w:val="00000A"/>
          <w:lang w:val="en-US"/>
        </w:rPr>
        <w:fldChar w:fldCharType="separate"/>
      </w:r>
      <w:r w:rsidR="00D93B41" w:rsidRPr="0006570C">
        <w:rPr>
          <w:rFonts w:ascii="Calibri" w:hAnsi="Calibri"/>
          <w:lang w:val="en-US"/>
        </w:rPr>
        <w:t>[3]</w:t>
      </w:r>
      <w:r w:rsidR="0045654E">
        <w:rPr>
          <w:rFonts w:ascii="Arial" w:hAnsi="Arial" w:cs="Arial"/>
          <w:color w:val="00000A"/>
          <w:lang w:val="en-US"/>
        </w:rPr>
        <w:fldChar w:fldCharType="end"/>
      </w:r>
      <w:r w:rsidRPr="001354DE">
        <w:rPr>
          <w:rFonts w:ascii="Arial" w:hAnsi="Arial" w:cs="Arial"/>
          <w:color w:val="00000A"/>
          <w:lang w:val="en-US"/>
        </w:rPr>
        <w:t>,</w:t>
      </w:r>
      <w:r w:rsidR="0045654E">
        <w:rPr>
          <w:rFonts w:ascii="Arial" w:hAnsi="Arial" w:cs="Arial"/>
          <w:color w:val="00000A"/>
          <w:lang w:val="en-US"/>
        </w:rPr>
        <w:fldChar w:fldCharType="begin"/>
      </w:r>
      <w:r w:rsidR="00BB7FDC">
        <w:rPr>
          <w:rFonts w:ascii="Arial" w:hAnsi="Arial" w:cs="Arial"/>
          <w:color w:val="00000A"/>
          <w:lang w:val="en-US"/>
        </w:rPr>
        <w:instrText xml:space="preserve"> REF C4 \h </w:instrText>
      </w:r>
      <w:r w:rsidR="0045654E">
        <w:rPr>
          <w:rFonts w:ascii="Arial" w:hAnsi="Arial" w:cs="Arial"/>
          <w:color w:val="00000A"/>
          <w:lang w:val="en-US"/>
        </w:rPr>
      </w:r>
      <w:r w:rsidR="0045654E">
        <w:rPr>
          <w:rFonts w:ascii="Arial" w:hAnsi="Arial" w:cs="Arial"/>
          <w:color w:val="00000A"/>
          <w:lang w:val="en-US"/>
        </w:rPr>
        <w:fldChar w:fldCharType="separate"/>
      </w:r>
      <w:r w:rsidR="00BB7FDC" w:rsidRPr="004B274C">
        <w:rPr>
          <w:rFonts w:ascii="Calibri" w:hAnsi="Calibri"/>
          <w:lang w:val="pt-BR"/>
        </w:rPr>
        <w:t>[</w:t>
      </w:r>
      <w:r w:rsidR="00BB7FDC">
        <w:rPr>
          <w:rFonts w:ascii="Calibri" w:hAnsi="Calibri"/>
          <w:lang w:val="pt-BR"/>
        </w:rPr>
        <w:t>4</w:t>
      </w:r>
      <w:r w:rsidR="00BB7FDC" w:rsidRPr="004B274C">
        <w:rPr>
          <w:rFonts w:ascii="Calibri" w:hAnsi="Calibri"/>
          <w:lang w:val="pt-BR"/>
        </w:rPr>
        <w:t xml:space="preserve">] </w:t>
      </w:r>
      <w:r w:rsidR="0045654E">
        <w:rPr>
          <w:rFonts w:ascii="Arial" w:hAnsi="Arial" w:cs="Arial"/>
          <w:color w:val="00000A"/>
          <w:lang w:val="en-US"/>
        </w:rPr>
        <w:fldChar w:fldCharType="end"/>
      </w:r>
      <w:r w:rsidRPr="001354DE">
        <w:rPr>
          <w:rFonts w:ascii="Arial" w:hAnsi="Arial" w:cs="Arial"/>
          <w:color w:val="00000A"/>
          <w:lang w:val="en-US"/>
        </w:rPr>
        <w:t>. In the most important cases for neutron moderation purposes, i.e. those of low-mass classical and quantum molecular liquids such as water, hydrogen and their heavy twins (D</w:t>
      </w:r>
      <w:r w:rsidRPr="001354DE">
        <w:rPr>
          <w:rFonts w:ascii="Arial" w:hAnsi="Arial" w:cs="Arial"/>
          <w:color w:val="00000A"/>
          <w:vertAlign w:val="subscript"/>
          <w:lang w:val="en-US"/>
        </w:rPr>
        <w:t>2</w:t>
      </w:r>
      <w:r w:rsidRPr="001354DE">
        <w:rPr>
          <w:rFonts w:ascii="Arial" w:hAnsi="Arial" w:cs="Arial"/>
          <w:color w:val="00000A"/>
          <w:lang w:val="en-US"/>
        </w:rPr>
        <w:t>O and D</w:t>
      </w:r>
      <w:r w:rsidRPr="001354DE">
        <w:rPr>
          <w:rFonts w:ascii="Arial" w:hAnsi="Arial" w:cs="Arial"/>
          <w:color w:val="00000A"/>
          <w:vertAlign w:val="subscript"/>
          <w:lang w:val="en-US"/>
        </w:rPr>
        <w:t>2</w:t>
      </w:r>
      <w:r w:rsidRPr="001354DE">
        <w:rPr>
          <w:rFonts w:ascii="Arial" w:hAnsi="Arial" w:cs="Arial"/>
          <w:color w:val="00000A"/>
          <w:lang w:val="en-US"/>
        </w:rPr>
        <w:t>), these and further approximations more severely compromise the results, and, especially for the slowest neutrons, even the accuracy of the most recent libraries (</w:t>
      </w:r>
      <w:r w:rsidRPr="001354DE">
        <w:rPr>
          <w:rFonts w:ascii="Arial" w:hAnsi="Arial" w:cs="Arial"/>
          <w:color w:val="00000A"/>
        </w:rPr>
        <w:t>like JEFF3.1 and ENDF/B-VII.0</w:t>
      </w:r>
      <w:r w:rsidRPr="001354DE">
        <w:rPr>
          <w:rFonts w:ascii="Arial" w:hAnsi="Arial" w:cs="Arial"/>
          <w:color w:val="00000A"/>
          <w:lang w:val="en-US"/>
        </w:rPr>
        <w:t xml:space="preserve">) turns out to be rather poor </w:t>
      </w:r>
      <w:r w:rsidR="0045654E">
        <w:rPr>
          <w:rFonts w:ascii="Arial" w:hAnsi="Arial" w:cs="Arial"/>
          <w:color w:val="00000A"/>
          <w:lang w:val="en-US"/>
        </w:rPr>
        <w:fldChar w:fldCharType="begin"/>
      </w:r>
      <w:r w:rsidR="00BB7FDC">
        <w:rPr>
          <w:rFonts w:ascii="Arial" w:hAnsi="Arial" w:cs="Arial"/>
          <w:color w:val="00000A"/>
          <w:lang w:val="en-US"/>
        </w:rPr>
        <w:instrText xml:space="preserve"> REF C5 \h </w:instrText>
      </w:r>
      <w:r w:rsidR="0045654E">
        <w:rPr>
          <w:rFonts w:ascii="Arial" w:hAnsi="Arial" w:cs="Arial"/>
          <w:color w:val="00000A"/>
          <w:lang w:val="en-US"/>
        </w:rPr>
      </w:r>
      <w:r w:rsidR="0045654E">
        <w:rPr>
          <w:rFonts w:ascii="Arial" w:hAnsi="Arial" w:cs="Arial"/>
          <w:color w:val="00000A"/>
          <w:lang w:val="en-US"/>
        </w:rPr>
        <w:fldChar w:fldCharType="separate"/>
      </w:r>
      <w:r w:rsidR="00BB7FDC">
        <w:rPr>
          <w:rFonts w:ascii="Calibri" w:hAnsi="Calibri"/>
          <w:lang w:val="pt-BR"/>
        </w:rPr>
        <w:t xml:space="preserve">[5] </w:t>
      </w:r>
      <w:r w:rsidR="0045654E">
        <w:rPr>
          <w:rFonts w:ascii="Arial" w:hAnsi="Arial" w:cs="Arial"/>
          <w:color w:val="00000A"/>
          <w:lang w:val="en-US"/>
        </w:rPr>
        <w:fldChar w:fldCharType="end"/>
      </w:r>
      <w:r w:rsidRPr="001354DE">
        <w:rPr>
          <w:rFonts w:ascii="Arial" w:hAnsi="Arial" w:cs="Arial"/>
          <w:color w:val="00000A"/>
          <w:lang w:val="en-US"/>
        </w:rPr>
        <w:t>-</w:t>
      </w:r>
      <w:r w:rsidR="0045654E">
        <w:rPr>
          <w:rFonts w:ascii="Arial" w:hAnsi="Arial" w:cs="Arial"/>
          <w:color w:val="00000A"/>
          <w:lang w:val="en-US"/>
        </w:rPr>
        <w:fldChar w:fldCharType="begin"/>
      </w:r>
      <w:r w:rsidR="00BB7FDC">
        <w:rPr>
          <w:rFonts w:ascii="Arial" w:hAnsi="Arial" w:cs="Arial"/>
          <w:color w:val="00000A"/>
          <w:lang w:val="en-US"/>
        </w:rPr>
        <w:instrText xml:space="preserve"> REF C8 \h </w:instrText>
      </w:r>
      <w:r w:rsidR="0045654E">
        <w:rPr>
          <w:rFonts w:ascii="Arial" w:hAnsi="Arial" w:cs="Arial"/>
          <w:color w:val="00000A"/>
          <w:lang w:val="en-US"/>
        </w:rPr>
      </w:r>
      <w:r w:rsidR="0045654E">
        <w:rPr>
          <w:rFonts w:ascii="Arial" w:hAnsi="Arial" w:cs="Arial"/>
          <w:color w:val="00000A"/>
          <w:lang w:val="en-US"/>
        </w:rPr>
        <w:fldChar w:fldCharType="separate"/>
      </w:r>
      <w:r w:rsidR="00BB7FDC" w:rsidRPr="004B274C">
        <w:rPr>
          <w:rFonts w:ascii="Calibri" w:hAnsi="Calibri"/>
        </w:rPr>
        <w:t>[</w:t>
      </w:r>
      <w:r w:rsidR="00BB7FDC">
        <w:rPr>
          <w:rFonts w:ascii="Calibri" w:hAnsi="Calibri"/>
        </w:rPr>
        <w:t>8</w:t>
      </w:r>
      <w:r w:rsidR="00BB7FDC" w:rsidRPr="004B274C">
        <w:rPr>
          <w:rFonts w:ascii="Calibri" w:hAnsi="Calibri"/>
        </w:rPr>
        <w:t>]</w:t>
      </w:r>
      <w:r w:rsidR="0045654E">
        <w:rPr>
          <w:rFonts w:ascii="Arial" w:hAnsi="Arial" w:cs="Arial"/>
          <w:color w:val="00000A"/>
          <w:lang w:val="en-US"/>
        </w:rPr>
        <w:fldChar w:fldCharType="end"/>
      </w:r>
      <w:r w:rsidRPr="001354DE">
        <w:rPr>
          <w:rFonts w:ascii="Arial" w:hAnsi="Arial" w:cs="Arial"/>
          <w:color w:val="00000A"/>
          <w:lang w:val="en-US"/>
        </w:rPr>
        <w:t>.</w:t>
      </w:r>
    </w:p>
    <w:p w:rsidR="001354DE" w:rsidRPr="001354DE" w:rsidRDefault="001354DE"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lang w:val="en-US"/>
        </w:rPr>
      </w:pPr>
      <w:r w:rsidRPr="001354DE">
        <w:rPr>
          <w:rFonts w:ascii="Arial" w:hAnsi="Arial" w:cs="Arial"/>
          <w:color w:val="00000A"/>
          <w:lang w:val="en-US"/>
        </w:rPr>
        <w:t xml:space="preserve">For these reasons the present WP of the CRISP project </w:t>
      </w:r>
      <w:r w:rsidR="00B4609E" w:rsidRPr="001354DE">
        <w:rPr>
          <w:rFonts w:ascii="Arial" w:hAnsi="Arial" w:cs="Arial"/>
          <w:color w:val="00000A"/>
          <w:lang w:val="en-US"/>
        </w:rPr>
        <w:t>focused</w:t>
      </w:r>
      <w:r w:rsidRPr="001354DE">
        <w:rPr>
          <w:rFonts w:ascii="Arial" w:hAnsi="Arial" w:cs="Arial"/>
          <w:color w:val="00000A"/>
          <w:lang w:val="en-US"/>
        </w:rPr>
        <w:t xml:space="preserve"> on the opportunity to significantly improve the international reference neutron cross-section databases by direct exploitation of </w:t>
      </w:r>
      <w:r w:rsidRPr="001354DE">
        <w:rPr>
          <w:rFonts w:ascii="Arial" w:hAnsi="Arial" w:cs="Arial"/>
          <w:color w:val="00000A"/>
        </w:rPr>
        <w:t xml:space="preserve">dynamic structure factor </w:t>
      </w:r>
      <w:r w:rsidRPr="001354DE">
        <w:rPr>
          <w:rFonts w:ascii="Arial" w:hAnsi="Arial" w:cs="Arial"/>
          <w:i/>
          <w:color w:val="00000A"/>
        </w:rPr>
        <w:t>S</w:t>
      </w:r>
      <w:r w:rsidRPr="001354DE">
        <w:rPr>
          <w:rFonts w:ascii="Arial" w:hAnsi="Arial" w:cs="Arial"/>
          <w:color w:val="00000A"/>
        </w:rPr>
        <w:t>(</w:t>
      </w:r>
      <w:r w:rsidRPr="001354DE">
        <w:rPr>
          <w:rFonts w:ascii="Arial" w:hAnsi="Arial" w:cs="Arial"/>
          <w:i/>
          <w:color w:val="00000A"/>
        </w:rPr>
        <w:t>Q</w:t>
      </w:r>
      <w:r w:rsidRPr="001354DE">
        <w:rPr>
          <w:rFonts w:ascii="Arial" w:hAnsi="Arial" w:cs="Arial"/>
          <w:color w:val="00000A"/>
        </w:rPr>
        <w:t>,</w:t>
      </w:r>
      <w:r w:rsidRPr="001354DE">
        <w:rPr>
          <w:rFonts w:ascii="Arial" w:hAnsi="Arial" w:cs="Arial"/>
          <w:i/>
          <w:color w:val="00000A"/>
        </w:rPr>
        <w:t>E</w:t>
      </w:r>
      <w:r w:rsidRPr="001354DE">
        <w:rPr>
          <w:rFonts w:ascii="Arial" w:hAnsi="Arial" w:cs="Arial"/>
          <w:color w:val="00000A"/>
        </w:rPr>
        <w:t xml:space="preserve">) determinations, based either on specific neutron measurements or on </w:t>
      </w:r>
      <w:r w:rsidRPr="001354DE">
        <w:rPr>
          <w:rFonts w:ascii="Arial" w:hAnsi="Arial" w:cs="Arial"/>
          <w:lang w:val="en-US"/>
        </w:rPr>
        <w:t xml:space="preserve">experimentally-tested molecular dynamics simulations. The dynamics of crucial systems like water and heavy water has first been considered, with encouraging results showing </w:t>
      </w:r>
      <w:r w:rsidRPr="001354DE">
        <w:rPr>
          <w:rFonts w:ascii="Arial" w:hAnsi="Arial" w:cs="Arial"/>
          <w:color w:val="00000A"/>
        </w:rPr>
        <w:t>the feasibility and reliability of this approach</w:t>
      </w:r>
      <w:r w:rsidRPr="001354DE">
        <w:rPr>
          <w:rFonts w:ascii="Arial" w:hAnsi="Arial" w:cs="Arial"/>
          <w:lang w:val="en-US"/>
        </w:rPr>
        <w:t xml:space="preserve"> </w:t>
      </w:r>
      <w:r w:rsidR="0045654E">
        <w:rPr>
          <w:rFonts w:ascii="Arial" w:hAnsi="Arial" w:cs="Arial"/>
          <w:lang w:val="en-US"/>
        </w:rPr>
        <w:fldChar w:fldCharType="begin"/>
      </w:r>
      <w:r w:rsidR="00BB7FDC">
        <w:rPr>
          <w:rFonts w:ascii="Arial" w:hAnsi="Arial" w:cs="Arial"/>
          <w:lang w:val="en-US"/>
        </w:rPr>
        <w:instrText xml:space="preserve"> REF C9 \h </w:instrText>
      </w:r>
      <w:r w:rsidR="0045654E">
        <w:rPr>
          <w:rFonts w:ascii="Arial" w:hAnsi="Arial" w:cs="Arial"/>
          <w:lang w:val="en-US"/>
        </w:rPr>
      </w:r>
      <w:r w:rsidR="0045654E">
        <w:rPr>
          <w:rFonts w:ascii="Arial" w:hAnsi="Arial" w:cs="Arial"/>
          <w:lang w:val="en-US"/>
        </w:rPr>
        <w:fldChar w:fldCharType="separate"/>
      </w:r>
      <w:r w:rsidR="00BB7FDC" w:rsidRPr="005D5A6A">
        <w:rPr>
          <w:rFonts w:ascii="Calibri" w:hAnsi="Calibri"/>
          <w:lang w:val="en-US"/>
        </w:rPr>
        <w:t>[</w:t>
      </w:r>
      <w:r w:rsidR="00BB7FDC">
        <w:rPr>
          <w:rFonts w:ascii="Calibri" w:hAnsi="Calibri"/>
          <w:lang w:val="en-US"/>
        </w:rPr>
        <w:t>9</w:t>
      </w:r>
      <w:r w:rsidR="00BB7FDC" w:rsidRPr="005D5A6A">
        <w:rPr>
          <w:rFonts w:ascii="Calibri" w:hAnsi="Calibri"/>
          <w:lang w:val="en-US"/>
        </w:rPr>
        <w:t>]</w:t>
      </w:r>
      <w:r w:rsidR="0045654E">
        <w:rPr>
          <w:rFonts w:ascii="Arial" w:hAnsi="Arial" w:cs="Arial"/>
          <w:lang w:val="en-US"/>
        </w:rPr>
        <w:fldChar w:fldCharType="end"/>
      </w:r>
      <w:r w:rsidRPr="001354DE">
        <w:rPr>
          <w:rFonts w:ascii="Arial" w:hAnsi="Arial" w:cs="Arial"/>
          <w:lang w:val="en-US"/>
        </w:rPr>
        <w:t>. This opened the way to explore, in a similar way, the more complex case of the hydrogen liquids, which was tackled only recently and whose results constitute the central body of this report.</w:t>
      </w:r>
    </w:p>
    <w:p w:rsidR="001354DE" w:rsidRPr="001354DE" w:rsidRDefault="001354DE"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iCs/>
          <w:lang w:val="en-US"/>
        </w:rPr>
      </w:pPr>
      <w:r w:rsidRPr="001354DE">
        <w:rPr>
          <w:rFonts w:ascii="Arial" w:hAnsi="Arial" w:cs="Arial"/>
          <w:lang w:val="en-US"/>
        </w:rPr>
        <w:t xml:space="preserve">In the second section the basic formulas of neutron scattering and the formalism appropriate for quantum homonuclear diatomic liquids as hydrogen and deuterium are shortly recalled. The typical approximations used in the evaluation of the double differential cross section (DDCS) of these systems are discussed, along with their limitations. The links among the neutron DDCS, the dynamic structure factor </w:t>
      </w:r>
      <w:r w:rsidRPr="001354DE">
        <w:rPr>
          <w:rFonts w:ascii="Arial" w:hAnsi="Arial" w:cs="Arial"/>
          <w:i/>
          <w:color w:val="00000A"/>
        </w:rPr>
        <w:t>S</w:t>
      </w:r>
      <w:r w:rsidRPr="001354DE">
        <w:rPr>
          <w:rFonts w:ascii="Arial" w:hAnsi="Arial" w:cs="Arial"/>
          <w:color w:val="00000A"/>
        </w:rPr>
        <w:t>(</w:t>
      </w:r>
      <w:r w:rsidRPr="001354DE">
        <w:rPr>
          <w:rFonts w:ascii="Arial" w:hAnsi="Arial" w:cs="Arial"/>
          <w:i/>
          <w:color w:val="00000A"/>
        </w:rPr>
        <w:t>Q</w:t>
      </w:r>
      <w:r w:rsidRPr="001354DE">
        <w:rPr>
          <w:rFonts w:ascii="Arial" w:hAnsi="Arial" w:cs="Arial"/>
          <w:color w:val="00000A"/>
        </w:rPr>
        <w:t>,</w:t>
      </w:r>
      <w:r w:rsidRPr="001354DE">
        <w:rPr>
          <w:rFonts w:ascii="Arial" w:hAnsi="Arial" w:cs="Arial"/>
          <w:i/>
          <w:color w:val="00000A"/>
        </w:rPr>
        <w:t>E</w:t>
      </w:r>
      <w:r w:rsidRPr="001354DE">
        <w:rPr>
          <w:rFonts w:ascii="Arial" w:hAnsi="Arial" w:cs="Arial"/>
          <w:color w:val="00000A"/>
        </w:rPr>
        <w:t xml:space="preserve">), and the dimensionless quantity </w:t>
      </w:r>
      <w:r w:rsidRPr="001354DE">
        <w:rPr>
          <w:rFonts w:ascii="Arial" w:hAnsi="Arial" w:cs="Arial"/>
          <w:i/>
          <w:iCs/>
          <w:lang w:val="en-US"/>
        </w:rPr>
        <w:t>S</w:t>
      </w:r>
      <w:r w:rsidRPr="001354DE">
        <w:rPr>
          <w:rFonts w:ascii="Arial" w:hAnsi="Arial" w:cs="Arial"/>
          <w:iCs/>
          <w:lang w:val="en-US"/>
        </w:rPr>
        <w:t>(</w:t>
      </w:r>
      <w:r w:rsidRPr="001354DE">
        <w:rPr>
          <w:rFonts w:ascii="Arial" w:hAnsi="Arial" w:cs="Arial"/>
          <w:i/>
          <w:iCs/>
          <w:lang w:val="en-US"/>
        </w:rPr>
        <w:sym w:font="Symbol" w:char="F061"/>
      </w:r>
      <w:r w:rsidRPr="001354DE">
        <w:rPr>
          <w:rFonts w:ascii="Arial" w:hAnsi="Arial" w:cs="Arial"/>
          <w:iCs/>
          <w:lang w:val="en-US"/>
        </w:rPr>
        <w:t>,</w:t>
      </w:r>
      <w:r w:rsidRPr="001354DE">
        <w:rPr>
          <w:rFonts w:ascii="Arial" w:hAnsi="Arial" w:cs="Arial"/>
          <w:i/>
          <w:iCs/>
          <w:lang w:val="en-US"/>
        </w:rPr>
        <w:sym w:font="Symbol" w:char="F062"/>
      </w:r>
      <w:r w:rsidRPr="001354DE">
        <w:rPr>
          <w:rFonts w:ascii="Arial" w:hAnsi="Arial" w:cs="Arial"/>
          <w:iCs/>
          <w:lang w:val="en-US"/>
        </w:rPr>
        <w:t xml:space="preserve">), needed as input of well-known nuclear data processing codes as NJOY </w:t>
      </w:r>
      <w:r w:rsidR="0045654E">
        <w:rPr>
          <w:rFonts w:ascii="Arial" w:hAnsi="Arial" w:cs="Arial"/>
          <w:iCs/>
          <w:lang w:val="en-US"/>
        </w:rPr>
        <w:fldChar w:fldCharType="begin"/>
      </w:r>
      <w:r w:rsidR="00BB7FDC">
        <w:rPr>
          <w:rFonts w:ascii="Arial" w:hAnsi="Arial" w:cs="Arial"/>
          <w:iCs/>
          <w:lang w:val="en-US"/>
        </w:rPr>
        <w:instrText xml:space="preserve"> REF C3 \h </w:instrText>
      </w:r>
      <w:r w:rsidR="0045654E">
        <w:rPr>
          <w:rFonts w:ascii="Arial" w:hAnsi="Arial" w:cs="Arial"/>
          <w:iCs/>
          <w:lang w:val="en-US"/>
        </w:rPr>
      </w:r>
      <w:r w:rsidR="0045654E">
        <w:rPr>
          <w:rFonts w:ascii="Arial" w:hAnsi="Arial" w:cs="Arial"/>
          <w:iCs/>
          <w:lang w:val="en-US"/>
        </w:rPr>
        <w:fldChar w:fldCharType="separate"/>
      </w:r>
      <w:r w:rsidR="00BB7FDC" w:rsidRPr="0006570C">
        <w:rPr>
          <w:rFonts w:ascii="Calibri" w:hAnsi="Calibri"/>
          <w:lang w:val="en-US"/>
        </w:rPr>
        <w:t>[3]</w:t>
      </w:r>
      <w:r w:rsidR="0045654E">
        <w:rPr>
          <w:rFonts w:ascii="Arial" w:hAnsi="Arial" w:cs="Arial"/>
          <w:iCs/>
          <w:lang w:val="en-US"/>
        </w:rPr>
        <w:fldChar w:fldCharType="end"/>
      </w:r>
      <w:r w:rsidRPr="001354DE">
        <w:rPr>
          <w:rFonts w:ascii="Arial" w:hAnsi="Arial" w:cs="Arial"/>
          <w:iCs/>
          <w:lang w:val="en-US"/>
        </w:rPr>
        <w:t>, are also directly explicitated.</w:t>
      </w:r>
    </w:p>
    <w:p w:rsidR="001354DE" w:rsidRPr="001354DE" w:rsidRDefault="001354DE"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color w:val="00000A"/>
        </w:rPr>
      </w:pPr>
      <w:r w:rsidRPr="001354DE">
        <w:rPr>
          <w:rFonts w:ascii="Arial" w:hAnsi="Arial" w:cs="Arial"/>
          <w:lang w:val="en-US"/>
        </w:rPr>
        <w:t>A survey of the available (extremely limited) inelastic neutron scattering data for H</w:t>
      </w:r>
      <w:r w:rsidRPr="001354DE">
        <w:rPr>
          <w:rFonts w:ascii="Arial" w:hAnsi="Arial" w:cs="Arial"/>
          <w:vertAlign w:val="subscript"/>
          <w:lang w:val="en-US"/>
        </w:rPr>
        <w:t>2</w:t>
      </w:r>
      <w:r w:rsidRPr="001354DE">
        <w:rPr>
          <w:rFonts w:ascii="Arial" w:hAnsi="Arial" w:cs="Arial"/>
          <w:lang w:val="en-US"/>
        </w:rPr>
        <w:t xml:space="preserve"> and D</w:t>
      </w:r>
      <w:r w:rsidRPr="001354DE">
        <w:rPr>
          <w:rFonts w:ascii="Arial" w:hAnsi="Arial" w:cs="Arial"/>
          <w:vertAlign w:val="subscript"/>
          <w:lang w:val="en-US"/>
        </w:rPr>
        <w:t>2</w:t>
      </w:r>
      <w:r w:rsidRPr="001354DE">
        <w:rPr>
          <w:rFonts w:ascii="Arial" w:hAnsi="Arial" w:cs="Arial"/>
          <w:lang w:val="en-US"/>
        </w:rPr>
        <w:t xml:space="preserve"> is reported, showing the overall lack of reliable </w:t>
      </w:r>
      <w:r w:rsidRPr="001354DE">
        <w:rPr>
          <w:rFonts w:ascii="Arial" w:hAnsi="Arial" w:cs="Arial"/>
          <w:i/>
          <w:color w:val="00000A"/>
        </w:rPr>
        <w:t>S</w:t>
      </w:r>
      <w:r w:rsidRPr="001354DE">
        <w:rPr>
          <w:rFonts w:ascii="Arial" w:hAnsi="Arial" w:cs="Arial"/>
          <w:color w:val="00000A"/>
        </w:rPr>
        <w:t>(</w:t>
      </w:r>
      <w:r w:rsidRPr="001354DE">
        <w:rPr>
          <w:rFonts w:ascii="Arial" w:hAnsi="Arial" w:cs="Arial"/>
          <w:i/>
          <w:color w:val="00000A"/>
        </w:rPr>
        <w:t>Q</w:t>
      </w:r>
      <w:r w:rsidRPr="001354DE">
        <w:rPr>
          <w:rFonts w:ascii="Arial" w:hAnsi="Arial" w:cs="Arial"/>
          <w:color w:val="00000A"/>
        </w:rPr>
        <w:t>,</w:t>
      </w:r>
      <w:r w:rsidRPr="001354DE">
        <w:rPr>
          <w:rFonts w:ascii="Arial" w:hAnsi="Arial" w:cs="Arial"/>
          <w:i/>
          <w:color w:val="00000A"/>
        </w:rPr>
        <w:t>E</w:t>
      </w:r>
      <w:r w:rsidRPr="001354DE">
        <w:rPr>
          <w:rFonts w:ascii="Arial" w:hAnsi="Arial" w:cs="Arial"/>
          <w:color w:val="00000A"/>
        </w:rPr>
        <w:t>) measurements of immediate</w:t>
      </w:r>
      <w:r w:rsidRPr="001354DE">
        <w:rPr>
          <w:rFonts w:ascii="Arial" w:hAnsi="Arial" w:cs="Arial"/>
        </w:rPr>
        <w:t xml:space="preserve"> utility</w:t>
      </w:r>
      <w:r w:rsidRPr="001354DE">
        <w:rPr>
          <w:rFonts w:ascii="Arial" w:hAnsi="Arial" w:cs="Arial"/>
          <w:color w:val="00000A"/>
        </w:rPr>
        <w:t xml:space="preserve"> </w:t>
      </w:r>
      <w:r w:rsidR="007930AC">
        <w:rPr>
          <w:rFonts w:ascii="Arial" w:hAnsi="Arial" w:cs="Arial"/>
          <w:color w:val="00000A"/>
        </w:rPr>
        <w:t>for the scopes of this project.</w:t>
      </w:r>
    </w:p>
    <w:p w:rsidR="001354DE" w:rsidRPr="001354DE" w:rsidRDefault="001354DE"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sz w:val="26"/>
          <w:szCs w:val="26"/>
          <w:lang w:val="en-US"/>
        </w:rPr>
      </w:pPr>
      <w:r w:rsidRPr="001354DE">
        <w:rPr>
          <w:rFonts w:ascii="Arial" w:hAnsi="Arial" w:cs="Arial"/>
          <w:color w:val="00000A"/>
        </w:rPr>
        <w:t xml:space="preserve">In the absence of suitable experimental information, the quantum simulation-based route to </w:t>
      </w:r>
      <w:r w:rsidRPr="001354DE">
        <w:rPr>
          <w:rFonts w:ascii="Arial" w:hAnsi="Arial" w:cs="Arial"/>
          <w:i/>
          <w:color w:val="00000A"/>
        </w:rPr>
        <w:t>self</w:t>
      </w:r>
      <w:r w:rsidRPr="001354DE">
        <w:rPr>
          <w:rFonts w:ascii="Arial" w:hAnsi="Arial" w:cs="Arial"/>
          <w:color w:val="00000A"/>
        </w:rPr>
        <w:t xml:space="preserve"> DDCS calculations is here (</w:t>
      </w:r>
      <w:r w:rsidR="007930AC">
        <w:rPr>
          <w:rFonts w:ascii="Arial" w:hAnsi="Arial" w:cs="Arial"/>
          <w:color w:val="00000A"/>
        </w:rPr>
        <w:t xml:space="preserve">Sect. </w:t>
      </w:r>
      <w:r w:rsidR="007930AC">
        <w:rPr>
          <w:rFonts w:ascii="Arial" w:hAnsi="Arial" w:cs="Arial"/>
          <w:color w:val="00000A"/>
        </w:rPr>
        <w:fldChar w:fldCharType="begin"/>
      </w:r>
      <w:r w:rsidR="007930AC">
        <w:rPr>
          <w:rFonts w:ascii="Arial" w:hAnsi="Arial" w:cs="Arial"/>
          <w:color w:val="00000A"/>
        </w:rPr>
        <w:instrText xml:space="preserve"> REF _Ref396288570 \r \h </w:instrText>
      </w:r>
      <w:r w:rsidR="007930AC">
        <w:rPr>
          <w:rFonts w:ascii="Arial" w:hAnsi="Arial" w:cs="Arial"/>
          <w:color w:val="00000A"/>
        </w:rPr>
      </w:r>
      <w:r w:rsidR="007930AC">
        <w:rPr>
          <w:rFonts w:ascii="Arial" w:hAnsi="Arial" w:cs="Arial"/>
          <w:color w:val="00000A"/>
        </w:rPr>
        <w:fldChar w:fldCharType="separate"/>
      </w:r>
      <w:r w:rsidR="007930AC">
        <w:rPr>
          <w:rFonts w:ascii="Arial" w:hAnsi="Arial" w:cs="Arial"/>
          <w:color w:val="00000A"/>
        </w:rPr>
        <w:t>III</w:t>
      </w:r>
      <w:r w:rsidR="007930AC">
        <w:rPr>
          <w:rFonts w:ascii="Arial" w:hAnsi="Arial" w:cs="Arial"/>
          <w:color w:val="00000A"/>
        </w:rPr>
        <w:fldChar w:fldCharType="end"/>
      </w:r>
      <w:r w:rsidRPr="001354DE">
        <w:rPr>
          <w:rFonts w:ascii="Arial" w:hAnsi="Arial" w:cs="Arial"/>
          <w:color w:val="00000A"/>
        </w:rPr>
        <w:t xml:space="preserve">) shown to be a very effective tool to obtain the scattering behaviour of liquid </w:t>
      </w:r>
      <w:r w:rsidRPr="001354DE">
        <w:rPr>
          <w:rFonts w:ascii="Arial" w:hAnsi="Arial" w:cs="Arial"/>
          <w:i/>
          <w:color w:val="00000A"/>
        </w:rPr>
        <w:t>para</w:t>
      </w:r>
      <w:r w:rsidRPr="001354DE">
        <w:rPr>
          <w:rFonts w:ascii="Arial" w:hAnsi="Arial" w:cs="Arial"/>
          <w:color w:val="00000A"/>
        </w:rPr>
        <w:t>-H</w:t>
      </w:r>
      <w:r w:rsidRPr="001354DE">
        <w:rPr>
          <w:rFonts w:ascii="Arial" w:hAnsi="Arial" w:cs="Arial"/>
          <w:color w:val="00000A"/>
          <w:vertAlign w:val="subscript"/>
        </w:rPr>
        <w:t>2</w:t>
      </w:r>
      <w:r w:rsidRPr="001354DE">
        <w:rPr>
          <w:rFonts w:ascii="Arial" w:hAnsi="Arial" w:cs="Arial"/>
          <w:color w:val="00000A"/>
        </w:rPr>
        <w:t xml:space="preserve"> in a vast region of the kinematic plane, as confirmed by the excellent agreement of our computations both with total cross section (TCS) existing data and with the true </w:t>
      </w:r>
      <w:r w:rsidRPr="001354DE">
        <w:rPr>
          <w:rFonts w:ascii="Arial" w:hAnsi="Arial" w:cs="Arial"/>
          <w:i/>
          <w:color w:val="00000A"/>
        </w:rPr>
        <w:t>quantum</w:t>
      </w:r>
      <w:r w:rsidRPr="001354DE">
        <w:rPr>
          <w:rFonts w:ascii="Arial" w:hAnsi="Arial" w:cs="Arial"/>
          <w:color w:val="00000A"/>
        </w:rPr>
        <w:t xml:space="preserve"> value of the spectral second frequency moment, obtained from </w:t>
      </w:r>
      <w:r w:rsidRPr="001354DE">
        <w:rPr>
          <w:rFonts w:ascii="Arial" w:hAnsi="Arial" w:cs="Arial"/>
          <w:i/>
          <w:color w:val="00000A"/>
        </w:rPr>
        <w:t xml:space="preserve">thermal </w:t>
      </w:r>
      <w:r w:rsidRPr="001354DE">
        <w:rPr>
          <w:rFonts w:ascii="Arial" w:hAnsi="Arial" w:cs="Arial"/>
          <w:color w:val="00000A"/>
        </w:rPr>
        <w:t>to</w:t>
      </w:r>
      <w:r w:rsidRPr="001354DE">
        <w:rPr>
          <w:rFonts w:ascii="Arial" w:hAnsi="Arial" w:cs="Arial"/>
          <w:i/>
          <w:color w:val="00000A"/>
        </w:rPr>
        <w:t xml:space="preserve"> hot</w:t>
      </w:r>
      <w:r w:rsidRPr="001354DE">
        <w:rPr>
          <w:rFonts w:ascii="Arial" w:hAnsi="Arial" w:cs="Arial"/>
          <w:color w:val="00000A"/>
        </w:rPr>
        <w:t xml:space="preserve"> neutrons without </w:t>
      </w:r>
      <w:r w:rsidRPr="001354DE">
        <w:rPr>
          <w:rFonts w:ascii="Arial" w:hAnsi="Arial" w:cs="Arial"/>
          <w:i/>
          <w:color w:val="00000A"/>
        </w:rPr>
        <w:t>any adjustment</w:t>
      </w:r>
      <w:r w:rsidRPr="001354DE">
        <w:rPr>
          <w:rFonts w:ascii="Arial" w:hAnsi="Arial" w:cs="Arial"/>
          <w:color w:val="00000A"/>
        </w:rPr>
        <w:t xml:space="preserve"> of the dynamical parameters.</w:t>
      </w:r>
    </w:p>
    <w:p w:rsidR="001354DE" w:rsidRPr="001354DE" w:rsidRDefault="001354DE"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lang w:val="en-US"/>
        </w:rPr>
      </w:pPr>
      <w:r w:rsidRPr="001354DE">
        <w:rPr>
          <w:rFonts w:ascii="Arial" w:hAnsi="Arial" w:cs="Arial"/>
          <w:lang w:val="en-US"/>
        </w:rPr>
        <w:t>The fourth section provides the evidence that, differently from the para-H</w:t>
      </w:r>
      <w:r w:rsidRPr="001354DE">
        <w:rPr>
          <w:rFonts w:ascii="Arial" w:hAnsi="Arial" w:cs="Arial"/>
          <w:vertAlign w:val="subscript"/>
          <w:lang w:val="en-US"/>
        </w:rPr>
        <w:t>2</w:t>
      </w:r>
      <w:r w:rsidRPr="001354DE">
        <w:rPr>
          <w:rFonts w:ascii="Arial" w:hAnsi="Arial" w:cs="Arial"/>
          <w:lang w:val="en-US"/>
        </w:rPr>
        <w:t xml:space="preserve"> case, the knowledge of the centre-of-mass (CM) </w:t>
      </w:r>
      <w:r w:rsidRPr="001354DE">
        <w:rPr>
          <w:rFonts w:ascii="Arial" w:hAnsi="Arial" w:cs="Arial"/>
          <w:i/>
          <w:lang w:val="en-US"/>
        </w:rPr>
        <w:t>self</w:t>
      </w:r>
      <w:r w:rsidRPr="001354DE">
        <w:rPr>
          <w:rFonts w:ascii="Arial" w:hAnsi="Arial" w:cs="Arial"/>
          <w:lang w:val="en-US"/>
        </w:rPr>
        <w:t xml:space="preserve"> dynamic structure factor is in no way sufficient to predict the scattering cross section of liquid D</w:t>
      </w:r>
      <w:r w:rsidRPr="001354DE">
        <w:rPr>
          <w:rFonts w:ascii="Arial" w:hAnsi="Arial" w:cs="Arial"/>
          <w:vertAlign w:val="subscript"/>
          <w:lang w:val="en-US"/>
        </w:rPr>
        <w:t>2</w:t>
      </w:r>
      <w:r w:rsidRPr="001354DE">
        <w:rPr>
          <w:rFonts w:ascii="Arial" w:hAnsi="Arial" w:cs="Arial"/>
          <w:lang w:val="en-US"/>
        </w:rPr>
        <w:t xml:space="preserve">, except in the kinetic </w:t>
      </w:r>
      <w:r w:rsidRPr="001354DE">
        <w:rPr>
          <w:rFonts w:ascii="Arial" w:hAnsi="Arial" w:cs="Arial"/>
          <w:lang w:val="en-US"/>
        </w:rPr>
        <w:lastRenderedPageBreak/>
        <w:t xml:space="preserve">regime of nearly free-gas behaviour (the approximations standardly used to model the additional </w:t>
      </w:r>
      <w:r w:rsidRPr="001354DE">
        <w:rPr>
          <w:rFonts w:ascii="Arial" w:hAnsi="Arial" w:cs="Arial"/>
          <w:i/>
          <w:lang w:val="en-US"/>
        </w:rPr>
        <w:t>distinct</w:t>
      </w:r>
      <w:r w:rsidRPr="001354DE">
        <w:rPr>
          <w:rFonts w:ascii="Arial" w:hAnsi="Arial" w:cs="Arial"/>
          <w:lang w:val="en-US"/>
        </w:rPr>
        <w:t xml:space="preserve"> contributions to the total DDCS are discussed in Sect. II). Since the signal due to intermolecular space and time correlations is proportional to the coherent scattering properties of the system, its effect is crucial, in </w:t>
      </w:r>
      <w:r w:rsidRPr="001354DE">
        <w:rPr>
          <w:rFonts w:ascii="Arial" w:hAnsi="Arial" w:cs="Arial"/>
          <w:i/>
          <w:lang w:val="en-US"/>
        </w:rPr>
        <w:t>most</w:t>
      </w:r>
      <w:r w:rsidRPr="001354DE">
        <w:rPr>
          <w:rFonts w:ascii="Arial" w:hAnsi="Arial" w:cs="Arial"/>
          <w:lang w:val="en-US"/>
        </w:rPr>
        <w:t xml:space="preserve"> kinematic conditions, for the deuterium case. Nonetheless, its role is also evident in the scattering of </w:t>
      </w:r>
      <w:r w:rsidRPr="001354DE">
        <w:rPr>
          <w:rFonts w:ascii="Arial" w:hAnsi="Arial" w:cs="Arial"/>
          <w:i/>
          <w:lang w:val="en-US"/>
        </w:rPr>
        <w:t>cold</w:t>
      </w:r>
      <w:r w:rsidRPr="001354DE">
        <w:rPr>
          <w:rFonts w:ascii="Arial" w:hAnsi="Arial" w:cs="Arial"/>
          <w:lang w:val="en-US"/>
        </w:rPr>
        <w:t xml:space="preserve"> neutrons (&lt; 15 meV, i.e. with energies unable to induce rotational transitions) from p-H</w:t>
      </w:r>
      <w:r w:rsidRPr="001354DE">
        <w:rPr>
          <w:rFonts w:ascii="Arial" w:hAnsi="Arial" w:cs="Arial"/>
          <w:vertAlign w:val="subscript"/>
          <w:lang w:val="en-US"/>
        </w:rPr>
        <w:t>2</w:t>
      </w:r>
      <w:r w:rsidRPr="001354DE">
        <w:rPr>
          <w:rFonts w:ascii="Arial" w:hAnsi="Arial" w:cs="Arial"/>
          <w:lang w:val="en-US"/>
        </w:rPr>
        <w:t>. The difficulties in both the theoretical modeling and simulation of the coherent collective dynamics of these quantum liquids clearly point at the need to resort, when appropriate, to accurate experimental determinations of the scattering law, preferably carried out</w:t>
      </w:r>
      <w:r w:rsidR="002C5DDA">
        <w:rPr>
          <w:rFonts w:ascii="Arial" w:hAnsi="Arial" w:cs="Arial"/>
          <w:lang w:val="en-US"/>
        </w:rPr>
        <w:t xml:space="preserve"> on time-of-flight instruments.</w:t>
      </w:r>
    </w:p>
    <w:p w:rsidR="001354DE" w:rsidRPr="001354DE" w:rsidRDefault="001354DE"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lang w:val="en-US"/>
        </w:rPr>
      </w:pPr>
      <w:r w:rsidRPr="001354DE">
        <w:rPr>
          <w:rFonts w:ascii="Arial" w:hAnsi="Arial" w:cs="Arial"/>
          <w:lang w:val="en-US"/>
        </w:rPr>
        <w:t>Finally, the last section reports the presently achieved DDCS results which are of ready and reliable use for the production of nuclear-data files in the .</w:t>
      </w:r>
      <w:r w:rsidRPr="001354DE">
        <w:rPr>
          <w:rFonts w:ascii="Arial" w:hAnsi="Arial" w:cs="Arial"/>
          <w:i/>
          <w:lang w:val="en-US"/>
        </w:rPr>
        <w:t>ACE</w:t>
      </w:r>
      <w:r w:rsidRPr="001354DE">
        <w:rPr>
          <w:rFonts w:ascii="Arial" w:hAnsi="Arial" w:cs="Arial"/>
          <w:lang w:val="en-US"/>
        </w:rPr>
        <w:t xml:space="preserve"> (A Compact ENDF) format required by neutron transport codes as MCNP </w:t>
      </w:r>
      <w:r w:rsidR="0045654E">
        <w:rPr>
          <w:rFonts w:ascii="Arial" w:hAnsi="Arial" w:cs="Arial"/>
          <w:lang w:val="en-US"/>
        </w:rPr>
        <w:fldChar w:fldCharType="begin"/>
      </w:r>
      <w:r w:rsidR="00BB7FDC">
        <w:rPr>
          <w:rFonts w:ascii="Arial" w:hAnsi="Arial" w:cs="Arial"/>
          <w:lang w:val="en-US"/>
        </w:rPr>
        <w:instrText xml:space="preserve"> REF C10 \h </w:instrText>
      </w:r>
      <w:r w:rsidR="0045654E">
        <w:rPr>
          <w:rFonts w:ascii="Arial" w:hAnsi="Arial" w:cs="Arial"/>
          <w:lang w:val="en-US"/>
        </w:rPr>
      </w:r>
      <w:r w:rsidR="0045654E">
        <w:rPr>
          <w:rFonts w:ascii="Arial" w:hAnsi="Arial" w:cs="Arial"/>
          <w:lang w:val="en-US"/>
        </w:rPr>
        <w:fldChar w:fldCharType="separate"/>
      </w:r>
      <w:r w:rsidR="00BB7FDC">
        <w:rPr>
          <w:rFonts w:ascii="Calibri" w:hAnsi="Calibri" w:cs="cmr10"/>
          <w:lang w:val="en-US"/>
        </w:rPr>
        <w:t>[10]</w:t>
      </w:r>
      <w:r w:rsidR="0045654E">
        <w:rPr>
          <w:rFonts w:ascii="Arial" w:hAnsi="Arial" w:cs="Arial"/>
          <w:lang w:val="en-US"/>
        </w:rPr>
        <w:fldChar w:fldCharType="end"/>
      </w:r>
      <w:r w:rsidRPr="001354DE">
        <w:rPr>
          <w:rFonts w:ascii="Arial" w:hAnsi="Arial" w:cs="Arial"/>
          <w:lang w:val="en-US"/>
        </w:rPr>
        <w:t xml:space="preserve"> and McStas </w:t>
      </w:r>
      <w:r w:rsidR="0045654E">
        <w:rPr>
          <w:rFonts w:ascii="Arial" w:hAnsi="Arial" w:cs="Arial"/>
          <w:lang w:val="en-US"/>
        </w:rPr>
        <w:fldChar w:fldCharType="begin"/>
      </w:r>
      <w:r w:rsidR="00BB7FDC">
        <w:rPr>
          <w:rFonts w:ascii="Arial" w:hAnsi="Arial" w:cs="Arial"/>
          <w:lang w:val="en-US"/>
        </w:rPr>
        <w:instrText xml:space="preserve"> REF C11 \h </w:instrText>
      </w:r>
      <w:r w:rsidR="0045654E">
        <w:rPr>
          <w:rFonts w:ascii="Arial" w:hAnsi="Arial" w:cs="Arial"/>
          <w:lang w:val="en-US"/>
        </w:rPr>
      </w:r>
      <w:r w:rsidR="0045654E">
        <w:rPr>
          <w:rFonts w:ascii="Arial" w:hAnsi="Arial" w:cs="Arial"/>
          <w:lang w:val="en-US"/>
        </w:rPr>
        <w:fldChar w:fldCharType="separate"/>
      </w:r>
      <w:r w:rsidR="00BB7FDC" w:rsidRPr="00165A5B">
        <w:rPr>
          <w:rFonts w:ascii="Calibri" w:hAnsi="Calibri"/>
          <w:lang w:val="en-US"/>
        </w:rPr>
        <w:t>[</w:t>
      </w:r>
      <w:r w:rsidR="00BB7FDC">
        <w:rPr>
          <w:rFonts w:ascii="Calibri" w:hAnsi="Calibri"/>
          <w:lang w:val="en-US"/>
        </w:rPr>
        <w:t>11</w:t>
      </w:r>
      <w:r w:rsidR="00BB7FDC" w:rsidRPr="00165A5B">
        <w:rPr>
          <w:rFonts w:ascii="Calibri" w:hAnsi="Calibri"/>
          <w:lang w:val="en-US"/>
        </w:rPr>
        <w:t>]</w:t>
      </w:r>
      <w:r w:rsidR="0045654E">
        <w:rPr>
          <w:rFonts w:ascii="Arial" w:hAnsi="Arial" w:cs="Arial"/>
          <w:lang w:val="en-US"/>
        </w:rPr>
        <w:fldChar w:fldCharType="end"/>
      </w:r>
      <w:r w:rsidRPr="001354DE">
        <w:rPr>
          <w:rFonts w:ascii="Arial" w:hAnsi="Arial" w:cs="Arial"/>
          <w:lang w:val="en-US"/>
        </w:rPr>
        <w:t xml:space="preserve">. Conclusive remarks about the significant improvements introduced by this work and on the further experimental and quantum simulation activities still deserved by the </w:t>
      </w:r>
      <w:r w:rsidR="00B4609E" w:rsidRPr="001354DE">
        <w:rPr>
          <w:rFonts w:ascii="Arial" w:hAnsi="Arial" w:cs="Arial"/>
          <w:lang w:val="en-US"/>
        </w:rPr>
        <w:t>hydrogen</w:t>
      </w:r>
      <w:r w:rsidRPr="001354DE">
        <w:rPr>
          <w:rFonts w:ascii="Arial" w:hAnsi="Arial" w:cs="Arial"/>
          <w:lang w:val="en-US"/>
        </w:rPr>
        <w:t xml:space="preserve"> in the cold and ultra-cold neutron range, can be found at the end of this report. </w:t>
      </w:r>
    </w:p>
    <w:p w:rsidR="002C5DDA"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Arial" w:hAnsi="Arial" w:cs="Arial"/>
          <w:lang w:val="en-US"/>
        </w:rPr>
      </w:pPr>
    </w:p>
    <w:p w:rsidR="00F140CA" w:rsidRDefault="00F140CA">
      <w:pPr>
        <w:rPr>
          <w:rFonts w:ascii="Arial" w:hAnsi="Arial" w:cs="Arial"/>
          <w:lang w:val="en-US"/>
        </w:rPr>
      </w:pPr>
      <w:r>
        <w:rPr>
          <w:rFonts w:ascii="Arial" w:hAnsi="Arial" w:cs="Arial"/>
          <w:lang w:val="en-US"/>
        </w:rPr>
        <w:br w:type="page"/>
      </w:r>
    </w:p>
    <w:p w:rsidR="002C5DDA" w:rsidRPr="00560ED1" w:rsidRDefault="002C5DDA" w:rsidP="00CD0805">
      <w:pPr>
        <w:pStyle w:val="Titre1"/>
        <w:numPr>
          <w:ilvl w:val="0"/>
          <w:numId w:val="7"/>
        </w:numPr>
      </w:pPr>
      <w:r w:rsidRPr="00560ED1">
        <w:lastRenderedPageBreak/>
        <w:t xml:space="preserve"> </w:t>
      </w:r>
      <w:bookmarkStart w:id="2" w:name="_Toc396227065"/>
      <w:r w:rsidRPr="00560ED1">
        <w:t>The double differential cross section of H</w:t>
      </w:r>
      <w:r w:rsidRPr="00CD0805">
        <w:t>2</w:t>
      </w:r>
      <w:r w:rsidRPr="00560ED1">
        <w:t xml:space="preserve"> and D</w:t>
      </w:r>
      <w:r w:rsidRPr="00CD0805">
        <w:t>2</w:t>
      </w:r>
      <w:bookmarkEnd w:id="2"/>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Thermal scattering evaluations stored in the various releases of the Evaluated Nuclear Data Files (ENDF) libraries and used in modern reactor-analysis codes are typically generated by means of the NJOY Nuclear Data Processing S</w:t>
      </w:r>
      <w:r w:rsidR="00BB7FDC">
        <w:rPr>
          <w:rFonts w:ascii="Arial" w:hAnsi="Arial" w:cs="Arial"/>
          <w:lang w:val="en-US"/>
        </w:rPr>
        <w:t xml:space="preserve">ystem </w:t>
      </w:r>
      <w:r w:rsidR="0045654E">
        <w:rPr>
          <w:rFonts w:ascii="Arial" w:hAnsi="Arial" w:cs="Arial"/>
          <w:lang w:val="en-US"/>
        </w:rPr>
        <w:fldChar w:fldCharType="begin"/>
      </w:r>
      <w:r w:rsidR="00BB7FDC">
        <w:rPr>
          <w:rFonts w:ascii="Arial" w:hAnsi="Arial" w:cs="Arial"/>
          <w:lang w:val="en-US"/>
        </w:rPr>
        <w:instrText xml:space="preserve"> REF C3 \h </w:instrText>
      </w:r>
      <w:r w:rsidR="0045654E">
        <w:rPr>
          <w:rFonts w:ascii="Arial" w:hAnsi="Arial" w:cs="Arial"/>
          <w:lang w:val="en-US"/>
        </w:rPr>
      </w:r>
      <w:r w:rsidR="0045654E">
        <w:rPr>
          <w:rFonts w:ascii="Arial" w:hAnsi="Arial" w:cs="Arial"/>
          <w:lang w:val="en-US"/>
        </w:rPr>
        <w:fldChar w:fldCharType="separate"/>
      </w:r>
      <w:r w:rsidR="00BB7FDC" w:rsidRPr="0006570C">
        <w:rPr>
          <w:rFonts w:ascii="Calibri" w:hAnsi="Calibri"/>
          <w:lang w:val="en-US"/>
        </w:rPr>
        <w:t>[3]</w:t>
      </w:r>
      <w:r w:rsidR="0045654E">
        <w:rPr>
          <w:rFonts w:ascii="Arial" w:hAnsi="Arial" w:cs="Arial"/>
          <w:lang w:val="en-US"/>
        </w:rPr>
        <w:fldChar w:fldCharType="end"/>
      </w:r>
      <w:r w:rsidRPr="002C5DDA">
        <w:rPr>
          <w:rFonts w:ascii="Arial" w:hAnsi="Arial" w:cs="Arial"/>
          <w:lang w:val="en-US"/>
        </w:rPr>
        <w:t>,</w:t>
      </w:r>
      <w:r w:rsidR="0045654E">
        <w:rPr>
          <w:rFonts w:ascii="Arial" w:hAnsi="Arial" w:cs="Arial"/>
          <w:lang w:val="en-US"/>
        </w:rPr>
        <w:fldChar w:fldCharType="begin"/>
      </w:r>
      <w:r w:rsidR="00BB7FDC">
        <w:rPr>
          <w:rFonts w:ascii="Arial" w:hAnsi="Arial" w:cs="Arial"/>
          <w:lang w:val="en-US"/>
        </w:rPr>
        <w:instrText xml:space="preserve"> REF C4 \h </w:instrText>
      </w:r>
      <w:r w:rsidR="0045654E">
        <w:rPr>
          <w:rFonts w:ascii="Arial" w:hAnsi="Arial" w:cs="Arial"/>
          <w:lang w:val="en-US"/>
        </w:rPr>
      </w:r>
      <w:r w:rsidR="0045654E">
        <w:rPr>
          <w:rFonts w:ascii="Arial" w:hAnsi="Arial" w:cs="Arial"/>
          <w:lang w:val="en-US"/>
        </w:rPr>
        <w:fldChar w:fldCharType="separate"/>
      </w:r>
      <w:r w:rsidR="00BB7FDC" w:rsidRPr="004B274C">
        <w:rPr>
          <w:rFonts w:ascii="Calibri" w:hAnsi="Calibri"/>
          <w:lang w:val="pt-BR"/>
        </w:rPr>
        <w:t>[</w:t>
      </w:r>
      <w:r w:rsidR="00BB7FDC">
        <w:rPr>
          <w:rFonts w:ascii="Calibri" w:hAnsi="Calibri"/>
          <w:lang w:val="pt-BR"/>
        </w:rPr>
        <w:t>4</w:t>
      </w:r>
      <w:r w:rsidR="00BB7FDC" w:rsidRPr="004B274C">
        <w:rPr>
          <w:rFonts w:ascii="Calibri" w:hAnsi="Calibri"/>
          <w:lang w:val="pt-BR"/>
        </w:rPr>
        <w:t>]</w:t>
      </w:r>
      <w:r w:rsidR="0045654E">
        <w:rPr>
          <w:rFonts w:ascii="Arial" w:hAnsi="Arial" w:cs="Arial"/>
          <w:lang w:val="en-US"/>
        </w:rPr>
        <w:fldChar w:fldCharType="end"/>
      </w:r>
      <w:r w:rsidRPr="002C5DDA">
        <w:rPr>
          <w:rFonts w:ascii="Arial" w:hAnsi="Arial" w:cs="Arial"/>
          <w:lang w:val="en-US"/>
        </w:rPr>
        <w:t>. Various modules compose the NJOY package, which is meant to produce thermal scattering laws and cross sections for the most common moderating materials at selected temperatures. The last modules in the NJOY chain, which are used to obtain .ACE files, require as input the scattering law given in a special form, widely known as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xml:space="preserve">). The latter is actually a dimensionless equivalent of the (dimensioned) neutron DDCS, and it is a function of the dimensionless variables </w:t>
      </w:r>
      <w:r w:rsidRPr="002C5DDA">
        <w:rPr>
          <w:rFonts w:ascii="Arial" w:hAnsi="Arial" w:cs="Arial"/>
          <w:lang w:val="en-US"/>
        </w:rPr>
        <w:sym w:font="Symbol" w:char="F061"/>
      </w:r>
      <w:r w:rsidRPr="002C5DDA">
        <w:rPr>
          <w:rFonts w:ascii="Arial" w:hAnsi="Arial" w:cs="Arial"/>
          <w:lang w:val="en-US"/>
        </w:rPr>
        <w:t xml:space="preserve">, </w:t>
      </w:r>
      <w:r w:rsidRPr="002C5DDA">
        <w:rPr>
          <w:rFonts w:ascii="Arial" w:hAnsi="Arial" w:cs="Arial"/>
          <w:lang w:val="en-US"/>
        </w:rPr>
        <w:sym w:font="Symbol" w:char="F062"/>
      </w:r>
      <w:r w:rsidRPr="002C5DDA">
        <w:rPr>
          <w:rFonts w:ascii="Arial" w:hAnsi="Arial" w:cs="Arial"/>
          <w:lang w:val="en-US"/>
        </w:rPr>
        <w:t xml:space="preserve"> related to wave vector and energy transfers Q, E, respectively. The correspondence between the “languages” used in nuclear physics and in neutron scattering studies of condensed matter will be clarified in the following subsection. </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Apart from amending some specific limitations (see next sections) of the available scattering k</w:t>
      </w:r>
      <w:r w:rsidR="00BB7FDC">
        <w:rPr>
          <w:rFonts w:ascii="Arial" w:hAnsi="Arial" w:cs="Arial"/>
          <w:lang w:val="en-US"/>
        </w:rPr>
        <w:t xml:space="preserve">ernels for the hydrogen liquids </w:t>
      </w:r>
      <w:r w:rsidRPr="002C5DDA">
        <w:rPr>
          <w:rFonts w:ascii="Arial" w:hAnsi="Arial" w:cs="Arial"/>
          <w:lang w:val="en-US"/>
        </w:rPr>
        <w:t xml:space="preserve">see e.g. </w:t>
      </w:r>
      <w:r w:rsidR="0045654E">
        <w:rPr>
          <w:rFonts w:ascii="Arial" w:hAnsi="Arial" w:cs="Arial"/>
          <w:lang w:val="en-US"/>
        </w:rPr>
        <w:fldChar w:fldCharType="begin"/>
      </w:r>
      <w:r w:rsidR="00BB7FDC">
        <w:rPr>
          <w:rFonts w:ascii="Arial" w:hAnsi="Arial" w:cs="Arial"/>
          <w:lang w:val="en-US"/>
        </w:rPr>
        <w:instrText xml:space="preserve"> REF C12 \h </w:instrText>
      </w:r>
      <w:r w:rsidR="0045654E">
        <w:rPr>
          <w:rFonts w:ascii="Arial" w:hAnsi="Arial" w:cs="Arial"/>
          <w:lang w:val="en-US"/>
        </w:rPr>
      </w:r>
      <w:r w:rsidR="0045654E">
        <w:rPr>
          <w:rFonts w:ascii="Arial" w:hAnsi="Arial" w:cs="Arial"/>
          <w:lang w:val="en-US"/>
        </w:rPr>
        <w:fldChar w:fldCharType="separate"/>
      </w:r>
      <w:r w:rsidR="00BB7FDC" w:rsidRPr="00C16E9C">
        <w:rPr>
          <w:rFonts w:ascii="Calibri" w:hAnsi="Calibri"/>
          <w:lang w:val="en-US"/>
        </w:rPr>
        <w:t xml:space="preserve">[12] </w:t>
      </w:r>
      <w:r w:rsidR="0045654E">
        <w:rPr>
          <w:rFonts w:ascii="Arial" w:hAnsi="Arial" w:cs="Arial"/>
          <w:lang w:val="en-US"/>
        </w:rPr>
        <w:fldChar w:fldCharType="end"/>
      </w:r>
      <w:r w:rsidRPr="002C5DDA">
        <w:rPr>
          <w:rFonts w:ascii="Arial" w:hAnsi="Arial" w:cs="Arial"/>
          <w:lang w:val="en-US"/>
        </w:rPr>
        <w:t>-</w:t>
      </w:r>
      <w:r w:rsidR="0045654E">
        <w:rPr>
          <w:rFonts w:ascii="Arial" w:hAnsi="Arial" w:cs="Arial"/>
          <w:lang w:val="en-US"/>
        </w:rPr>
        <w:fldChar w:fldCharType="begin"/>
      </w:r>
      <w:r w:rsidR="00BB7FDC">
        <w:rPr>
          <w:rFonts w:ascii="Arial" w:hAnsi="Arial" w:cs="Arial"/>
          <w:lang w:val="en-US"/>
        </w:rPr>
        <w:instrText xml:space="preserve"> REF C15 \h </w:instrText>
      </w:r>
      <w:r w:rsidR="0045654E">
        <w:rPr>
          <w:rFonts w:ascii="Arial" w:hAnsi="Arial" w:cs="Arial"/>
          <w:lang w:val="en-US"/>
        </w:rPr>
      </w:r>
      <w:r w:rsidR="0045654E">
        <w:rPr>
          <w:rFonts w:ascii="Arial" w:hAnsi="Arial" w:cs="Arial"/>
          <w:lang w:val="en-US"/>
        </w:rPr>
        <w:fldChar w:fldCharType="separate"/>
      </w:r>
      <w:r w:rsidR="00BB7FDC" w:rsidRPr="00BB7FDC">
        <w:rPr>
          <w:rFonts w:ascii="Calibri" w:hAnsi="Calibri"/>
          <w:lang w:val="en-US"/>
        </w:rPr>
        <w:t>[15]</w:t>
      </w:r>
      <w:r w:rsidR="0045654E">
        <w:rPr>
          <w:rFonts w:ascii="Arial" w:hAnsi="Arial" w:cs="Arial"/>
          <w:lang w:val="en-US"/>
        </w:rPr>
        <w:fldChar w:fldCharType="end"/>
      </w:r>
      <w:r w:rsidRPr="002C5DDA">
        <w:rPr>
          <w:rFonts w:ascii="Arial" w:hAnsi="Arial" w:cs="Arial"/>
          <w:lang w:val="en-US"/>
        </w:rPr>
        <w:t>, the innovatory idea behind this project is to run NJOY to produce nuclear-physics-compliant files, but using input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xml:space="preserve">)’s either derived from direct DDCS neutron measurements, or from refined scattering kernels exploiting modern classical or quantum molecular dynamics simulations of the dynamic structure factor S(Q,E). In technical words, this means that the LEAPR </w:t>
      </w:r>
      <w:r w:rsidR="0045654E">
        <w:rPr>
          <w:rFonts w:ascii="Arial" w:hAnsi="Arial" w:cs="Arial"/>
          <w:lang w:val="en-US"/>
        </w:rPr>
        <w:fldChar w:fldCharType="begin"/>
      </w:r>
      <w:r w:rsidR="00BB7FDC">
        <w:rPr>
          <w:rFonts w:ascii="Arial" w:hAnsi="Arial" w:cs="Arial"/>
          <w:lang w:val="en-US"/>
        </w:rPr>
        <w:instrText xml:space="preserve"> REF C4 \h </w:instrText>
      </w:r>
      <w:r w:rsidR="0045654E">
        <w:rPr>
          <w:rFonts w:ascii="Arial" w:hAnsi="Arial" w:cs="Arial"/>
          <w:lang w:val="en-US"/>
        </w:rPr>
      </w:r>
      <w:r w:rsidR="0045654E">
        <w:rPr>
          <w:rFonts w:ascii="Arial" w:hAnsi="Arial" w:cs="Arial"/>
          <w:lang w:val="en-US"/>
        </w:rPr>
        <w:fldChar w:fldCharType="separate"/>
      </w:r>
      <w:r w:rsidR="00BB7FDC" w:rsidRPr="004B274C">
        <w:rPr>
          <w:rFonts w:ascii="Calibri" w:hAnsi="Calibri"/>
          <w:lang w:val="pt-BR"/>
        </w:rPr>
        <w:t>[</w:t>
      </w:r>
      <w:r w:rsidR="00BB7FDC">
        <w:rPr>
          <w:rFonts w:ascii="Calibri" w:hAnsi="Calibri"/>
          <w:lang w:val="pt-BR"/>
        </w:rPr>
        <w:t>4</w:t>
      </w:r>
      <w:r w:rsidR="00BB7FDC" w:rsidRPr="004B274C">
        <w:rPr>
          <w:rFonts w:ascii="Calibri" w:hAnsi="Calibri"/>
          <w:lang w:val="pt-BR"/>
        </w:rPr>
        <w:t>]</w:t>
      </w:r>
      <w:r w:rsidR="0045654E">
        <w:rPr>
          <w:rFonts w:ascii="Arial" w:hAnsi="Arial" w:cs="Arial"/>
          <w:lang w:val="en-US"/>
        </w:rPr>
        <w:fldChar w:fldCharType="end"/>
      </w:r>
      <w:r w:rsidRPr="002C5DDA">
        <w:rPr>
          <w:rFonts w:ascii="Arial" w:hAnsi="Arial" w:cs="Arial"/>
          <w:lang w:val="en-US"/>
        </w:rPr>
        <w:t xml:space="preserve"> module of NJOY is actually skipped, and replaced by experiments or by differently managed (i.e., outside the NJOY package) calculations; both ways being more reliable than LEAPR in producing input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xml:space="preserve">)’s for the THERMR </w:t>
      </w:r>
      <w:r w:rsidR="0045654E">
        <w:rPr>
          <w:rFonts w:ascii="Arial" w:hAnsi="Arial" w:cs="Arial"/>
          <w:lang w:val="en-US"/>
        </w:rPr>
        <w:fldChar w:fldCharType="begin"/>
      </w:r>
      <w:r w:rsidR="00BB7FDC">
        <w:rPr>
          <w:rFonts w:ascii="Arial" w:hAnsi="Arial" w:cs="Arial"/>
          <w:lang w:val="en-US"/>
        </w:rPr>
        <w:instrText xml:space="preserve"> REF C4 \h </w:instrText>
      </w:r>
      <w:r w:rsidR="0045654E">
        <w:rPr>
          <w:rFonts w:ascii="Arial" w:hAnsi="Arial" w:cs="Arial"/>
          <w:lang w:val="en-US"/>
        </w:rPr>
      </w:r>
      <w:r w:rsidR="0045654E">
        <w:rPr>
          <w:rFonts w:ascii="Arial" w:hAnsi="Arial" w:cs="Arial"/>
          <w:lang w:val="en-US"/>
        </w:rPr>
        <w:fldChar w:fldCharType="separate"/>
      </w:r>
      <w:r w:rsidR="00BB7FDC" w:rsidRPr="004B274C">
        <w:rPr>
          <w:rFonts w:ascii="Calibri" w:hAnsi="Calibri"/>
          <w:lang w:val="pt-BR"/>
        </w:rPr>
        <w:t>[</w:t>
      </w:r>
      <w:r w:rsidR="00BB7FDC">
        <w:rPr>
          <w:rFonts w:ascii="Calibri" w:hAnsi="Calibri"/>
          <w:lang w:val="pt-BR"/>
        </w:rPr>
        <w:t>4</w:t>
      </w:r>
      <w:r w:rsidR="00BB7FDC" w:rsidRPr="004B274C">
        <w:rPr>
          <w:rFonts w:ascii="Calibri" w:hAnsi="Calibri"/>
          <w:lang w:val="pt-BR"/>
        </w:rPr>
        <w:t>]</w:t>
      </w:r>
      <w:r w:rsidR="0045654E">
        <w:rPr>
          <w:rFonts w:ascii="Arial" w:hAnsi="Arial" w:cs="Arial"/>
          <w:lang w:val="en-US"/>
        </w:rPr>
        <w:fldChar w:fldCharType="end"/>
      </w:r>
      <w:r w:rsidR="007930AC">
        <w:rPr>
          <w:rFonts w:ascii="Arial" w:hAnsi="Arial" w:cs="Arial"/>
          <w:lang w:val="en-US"/>
        </w:rPr>
        <w:t xml:space="preserve"> </w:t>
      </w:r>
      <w:r w:rsidRPr="002C5DDA">
        <w:rPr>
          <w:rFonts w:ascii="Arial" w:hAnsi="Arial" w:cs="Arial"/>
          <w:lang w:val="en-US"/>
        </w:rPr>
        <w:t xml:space="preserve">module. </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The wide-spread terminology in this field, linking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to the neutron DDCS and to S(Q,E), strongly and implicitly refers to the concepts of neutron scattering from monatomic systems. Differences are thus worth clarifying when dealing with moderating molecular liquids. The next subsection aims to provide the necessary definitions and glossary of reference while limiting, at the same time, the frequent ambiguities and unclear use of symbols that can be encountered in the literature. The specific case of hydrogens will be shortly summarized.</w:t>
      </w:r>
    </w:p>
    <w:p w:rsidR="002C5DDA" w:rsidRPr="002C5DDA" w:rsidRDefault="002C5DDA" w:rsidP="00CD0805">
      <w:pPr>
        <w:pStyle w:val="Titre1"/>
        <w:numPr>
          <w:ilvl w:val="1"/>
          <w:numId w:val="7"/>
        </w:numPr>
      </w:pPr>
      <w:bookmarkStart w:id="3" w:name="_Toc396227066"/>
      <w:bookmarkStart w:id="4" w:name="_Ref396288063"/>
      <w:r w:rsidRPr="002C5DDA">
        <w:t>Basic definitions</w:t>
      </w:r>
      <w:bookmarkEnd w:id="3"/>
      <w:bookmarkEnd w:id="4"/>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In nuclear neutron scattering from liquids the accessible experimental quantity is the double differential cross section (DDCS) per scattering unit:</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407" type="#_x0000_t75" style="position:absolute;left:0;text-align:left;margin-left:0;margin-top:12.6pt;width:115.2pt;height:38.8pt;z-index:251662336;mso-position-horizontal:center" fillcolor="yellow" strokecolor="blue">
            <v:imagedata r:id="rId8" o:title=""/>
            <v:shadow color="red" offset="4pt,4pt" offset2="4pt,4pt"/>
          </v:shape>
          <o:OLEObject Type="Embed" ProgID="Equation.3" ShapeID="Object 4" DrawAspect="Content" ObjectID="_1470640544" r:id="rId9"/>
        </w:obje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where E1 and E0 are the scattered and incident neutron energies, respectively, and Sn(Q,E) is the neutron-weighted combination of the self and distinct components of the dynamic structure factor S(Q,E) = Sself(Q,E) + Sdist(Q,E). The dynamic structure factor is the space and time Fourier transform of van Hove's density-density space- and time-dependent pair corre</w:t>
      </w:r>
      <w:r w:rsidR="00BB7FDC">
        <w:rPr>
          <w:rFonts w:ascii="Arial" w:hAnsi="Arial" w:cs="Arial"/>
          <w:lang w:val="en-US"/>
        </w:rPr>
        <w:t xml:space="preserve">lation function G(r,t) </w:t>
      </w:r>
      <w:r w:rsidR="0045654E">
        <w:rPr>
          <w:rFonts w:ascii="Arial" w:hAnsi="Arial" w:cs="Arial"/>
          <w:lang w:val="en-US"/>
        </w:rPr>
        <w:fldChar w:fldCharType="begin"/>
      </w:r>
      <w:r w:rsidR="00BB7FDC">
        <w:rPr>
          <w:rFonts w:ascii="Arial" w:hAnsi="Arial" w:cs="Arial"/>
          <w:lang w:val="en-US"/>
        </w:rPr>
        <w:instrText xml:space="preserve"> REF C16 \h </w:instrText>
      </w:r>
      <w:r w:rsidR="0045654E">
        <w:rPr>
          <w:rFonts w:ascii="Arial" w:hAnsi="Arial" w:cs="Arial"/>
          <w:lang w:val="en-US"/>
        </w:rPr>
      </w:r>
      <w:r w:rsidR="0045654E">
        <w:rPr>
          <w:rFonts w:ascii="Arial" w:hAnsi="Arial" w:cs="Arial"/>
          <w:lang w:val="en-US"/>
        </w:rPr>
        <w:fldChar w:fldCharType="separate"/>
      </w:r>
      <w:r w:rsidR="00BB7FDC" w:rsidRPr="00C16E9C">
        <w:rPr>
          <w:rFonts w:ascii="Calibri" w:hAnsi="Calibri" w:cs="AdvPS40F147"/>
          <w:lang w:val="en-US"/>
        </w:rPr>
        <w:t>[1</w:t>
      </w:r>
      <w:r w:rsidR="00BB7FDC">
        <w:rPr>
          <w:rFonts w:ascii="Calibri" w:hAnsi="Calibri" w:cs="AdvPS40F147"/>
          <w:lang w:val="en-US"/>
        </w:rPr>
        <w:t>6</w:t>
      </w:r>
      <w:r w:rsidR="00BB7FDC" w:rsidRPr="00C16E9C">
        <w:rPr>
          <w:rFonts w:ascii="Calibri" w:hAnsi="Calibri" w:cs="AdvPS40F147"/>
          <w:lang w:val="en-US"/>
        </w:rPr>
        <w:t xml:space="preserve">] </w:t>
      </w:r>
      <w:r w:rsidR="0045654E">
        <w:rPr>
          <w:rFonts w:ascii="Arial" w:hAnsi="Arial" w:cs="Arial"/>
          <w:lang w:val="en-US"/>
        </w:rPr>
        <w:fldChar w:fldCharType="end"/>
      </w:r>
      <w:r w:rsidRPr="002C5DDA">
        <w:rPr>
          <w:rFonts w:ascii="Arial" w:hAnsi="Arial" w:cs="Arial"/>
          <w:lang w:val="en-US"/>
        </w:rPr>
        <w:t xml:space="preserve">. When written as a function of </w:t>
      </w:r>
      <w:r w:rsidRPr="002C5DDA">
        <w:rPr>
          <w:rFonts w:ascii="Arial" w:hAnsi="Arial" w:cs="Arial"/>
          <w:lang w:val="en-US"/>
        </w:rPr>
        <w:lastRenderedPageBreak/>
        <w:t>the neutron energy transfer E = E0 - E1 = ħ</w:t>
      </w:r>
      <w:r w:rsidRPr="002C5DDA">
        <w:rPr>
          <w:rFonts w:ascii="Arial" w:hAnsi="Arial" w:cs="Arial"/>
          <w:lang w:val="en-US"/>
        </w:rPr>
        <w:sym w:font="Symbol" w:char="F077"/>
      </w:r>
      <w:r w:rsidRPr="002C5DDA">
        <w:rPr>
          <w:rFonts w:ascii="Arial" w:hAnsi="Arial" w:cs="Arial"/>
          <w:lang w:val="en-US"/>
        </w:rPr>
        <w:t>, the dynamic structure factor S(Q,E) has units of an inverse energy (e.g. meV-1) and, coming from the theory of correlation functions, it is exclusively a system-dependent quantity that nothing has to do with the probe used to measure it. Differently, Sn(Q,E) depends on the neutron probe we are specifically using, despite neutronists often call it "S(Q,E)" as well. In particular, for a monatomic and monoisotopic system, we have</w:t>
      </w: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08" type="#_x0000_t75" style="position:absolute;left:0;text-align:left;margin-left:60.7pt;margin-top:1.15pt;width:340.55pt;height:32.4pt;z-index:251663360" fillcolor="yellow" strokecolor="blue">
            <v:imagedata r:id="rId10" o:title=""/>
            <v:shadow color="red" offset="4pt,4pt" offset2="4pt,4pt"/>
          </v:shape>
          <o:OLEObject Type="Embed" ProgID="Equation.3" ShapeID="_x0000_s1408" DrawAspect="Content" ObjectID="_1470640545" r:id="rId11"/>
        </w:obje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where </w:t>
      </w:r>
      <w:r w:rsidRPr="002C5DDA">
        <w:rPr>
          <w:rFonts w:ascii="Arial" w:hAnsi="Arial" w:cs="Arial"/>
          <w:lang w:val="en-US"/>
        </w:rPr>
        <w:sym w:font="Symbol" w:char="F073"/>
      </w:r>
      <w:r w:rsidRPr="002C5DDA">
        <w:rPr>
          <w:rFonts w:ascii="Arial" w:hAnsi="Arial" w:cs="Arial"/>
          <w:lang w:val="en-US"/>
        </w:rPr>
        <w:t xml:space="preserve">coh and </w:t>
      </w:r>
      <w:r w:rsidRPr="002C5DDA">
        <w:rPr>
          <w:rFonts w:ascii="Arial" w:hAnsi="Arial" w:cs="Arial"/>
          <w:lang w:val="en-US"/>
        </w:rPr>
        <w:sym w:font="Symbol" w:char="F073"/>
      </w:r>
      <w:r w:rsidRPr="002C5DDA">
        <w:rPr>
          <w:rFonts w:ascii="Arial" w:hAnsi="Arial" w:cs="Arial"/>
          <w:lang w:val="en-US"/>
        </w:rPr>
        <w:t xml:space="preserve">inc are the bound coherent and incoherent scattering cross sections of the isotope under consideration, and </w:t>
      </w:r>
      <w:r w:rsidRPr="002C5DDA">
        <w:rPr>
          <w:rFonts w:ascii="Arial" w:hAnsi="Arial" w:cs="Arial"/>
          <w:lang w:val="en-US"/>
        </w:rPr>
        <w:sym w:font="Symbol" w:char="F073"/>
      </w:r>
      <w:r w:rsidRPr="002C5DDA">
        <w:rPr>
          <w:rFonts w:ascii="Arial" w:hAnsi="Arial" w:cs="Arial"/>
          <w:lang w:val="en-US"/>
        </w:rPr>
        <w:t xml:space="preserve">b.= </w:t>
      </w:r>
      <w:r w:rsidRPr="002C5DDA">
        <w:rPr>
          <w:rFonts w:ascii="Arial" w:hAnsi="Arial" w:cs="Arial"/>
          <w:lang w:val="en-US"/>
        </w:rPr>
        <w:sym w:font="Symbol" w:char="F073"/>
      </w:r>
      <w:r w:rsidRPr="002C5DDA">
        <w:rPr>
          <w:rFonts w:ascii="Arial" w:hAnsi="Arial" w:cs="Arial"/>
          <w:lang w:val="en-US"/>
        </w:rPr>
        <w:t xml:space="preserve">coh + </w:t>
      </w:r>
      <w:r w:rsidRPr="002C5DDA">
        <w:rPr>
          <w:rFonts w:ascii="Arial" w:hAnsi="Arial" w:cs="Arial"/>
          <w:lang w:val="en-US"/>
        </w:rPr>
        <w:sym w:font="Symbol" w:char="F073"/>
      </w:r>
      <w:r w:rsidRPr="002C5DDA">
        <w:rPr>
          <w:rFonts w:ascii="Arial" w:hAnsi="Arial" w:cs="Arial"/>
          <w:lang w:val="en-US"/>
        </w:rPr>
        <w:t>inc is its total scattering cross section. If S(Q,E) is measured in meV-1, then Sn(Q,E) is in barn sr-1 meV-1, i.e. has the same units of a DDCS and not of the true dynamic structure factor (meV-1).</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In the case of diatomic molecular systems that approximately behave as free vibro-rotors, like the </w:t>
      </w:r>
      <w:r w:rsidR="007930AC" w:rsidRPr="002C5DDA">
        <w:rPr>
          <w:rFonts w:ascii="Arial" w:hAnsi="Arial" w:cs="Arial"/>
          <w:lang w:val="en-US"/>
        </w:rPr>
        <w:t>hydrogen</w:t>
      </w:r>
      <w:r w:rsidRPr="002C5DDA">
        <w:rPr>
          <w:rFonts w:ascii="Arial" w:hAnsi="Arial" w:cs="Arial"/>
          <w:lang w:val="en-US"/>
        </w:rPr>
        <w:t xml:space="preserve"> down to liquid temperatures, it is possible to write Sn(Q,E) in terms of the translational centre-of-mass (CM) dynamics and the roto-vibrational quantum numbers (J0, J1, v0=0, v1), as</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Object 3" o:spid="_x0000_s1409" type="#_x0000_t75" style="position:absolute;left:0;text-align:left;margin-left:.5pt;margin-top:8.4pt;width:400.75pt;height:30.25pt;z-index:251664384" fillcolor="yellow" strokecolor="blue">
            <v:imagedata r:id="rId12" o:title=""/>
            <v:shadow color="red" offset="4pt,4pt" offset2="4pt,4pt"/>
          </v:shape>
          <o:OLEObject Type="Embed" ProgID="Equation.3" ShapeID="Object 3" DrawAspect="Content" ObjectID="_1470640546" r:id="rId13"/>
        </w:object>
      </w:r>
    </w:p>
    <w:p w:rsidR="009F3C19" w:rsidRDefault="009F3C19" w:rsidP="009F3C19">
      <w:pPr>
        <w:spacing w:line="276" w:lineRule="auto"/>
        <w:ind w:firstLine="709"/>
        <w:jc w:val="both"/>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 xml:space="preserve">   </w:t>
      </w:r>
      <w:r w:rsidR="002C5DDA" w:rsidRPr="002C5DDA">
        <w:rPr>
          <w:rFonts w:ascii="Arial" w:hAnsi="Arial" w:cs="Arial"/>
          <w:lang w:val="en-US"/>
        </w:rPr>
        <w:t xml:space="preserve"> </w:t>
      </w:r>
      <w:bookmarkStart w:id="5" w:name="_Ref396286370"/>
      <w:bookmarkStart w:id="6" w:name="_Ref396285031"/>
      <w:r>
        <w:rPr>
          <w:rFonts w:ascii="Arial" w:hAnsi="Arial" w:cs="Arial"/>
          <w:lang w:val="en-US"/>
        </w:rPr>
        <w:t xml:space="preserve">(Eq </w:t>
      </w:r>
      <w:r w:rsidR="0091364F">
        <w:fldChar w:fldCharType="begin"/>
      </w:r>
      <w:r w:rsidR="0091364F">
        <w:instrText xml:space="preserve"> SEQ Équation \* ARABIC </w:instrText>
      </w:r>
      <w:r w:rsidR="0091364F">
        <w:fldChar w:fldCharType="separate"/>
      </w:r>
      <w:r w:rsidR="00C426FF">
        <w:rPr>
          <w:noProof/>
        </w:rPr>
        <w:t>1</w:t>
      </w:r>
      <w:r w:rsidR="0091364F">
        <w:rPr>
          <w:noProof/>
        </w:rPr>
        <w:fldChar w:fldCharType="end"/>
      </w:r>
      <w:bookmarkEnd w:id="5"/>
      <w:r>
        <w:t>)</w:t>
      </w:r>
      <w:bookmarkEnd w:id="6"/>
    </w:p>
    <w:p w:rsidR="002C5DDA" w:rsidRPr="009F3C19" w:rsidRDefault="002C5DDA" w:rsidP="00CD0805">
      <w:pPr>
        <w:spacing w:line="276" w:lineRule="auto"/>
        <w:ind w:firstLine="709"/>
        <w:jc w:val="both"/>
        <w:rPr>
          <w:rFonts w:ascii="Arial" w:hAnsi="Arial" w:cs="Arial"/>
          <w:sz w:val="20"/>
          <w:szCs w:val="20"/>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where u(Q) is an appropriate Q-dependent function containing the coherent cross sections of the nuclei in the molecule, and the function F takes different expressions according to the nuclear spin statistics and the ortho-para concentration, and contains both the coherent and incoherent scattering cross sections </w:t>
      </w:r>
      <w:r w:rsidR="0045654E">
        <w:rPr>
          <w:rFonts w:ascii="Arial" w:hAnsi="Arial" w:cs="Arial"/>
          <w:lang w:val="en-US"/>
        </w:rPr>
        <w:fldChar w:fldCharType="begin"/>
      </w:r>
      <w:r w:rsidR="00BB7FDC">
        <w:rPr>
          <w:rFonts w:ascii="Arial" w:hAnsi="Arial" w:cs="Arial"/>
          <w:lang w:val="en-US"/>
        </w:rPr>
        <w:instrText xml:space="preserve"> REF C17 \h </w:instrText>
      </w:r>
      <w:r w:rsidR="0045654E">
        <w:rPr>
          <w:rFonts w:ascii="Arial" w:hAnsi="Arial" w:cs="Arial"/>
          <w:lang w:val="en-US"/>
        </w:rPr>
      </w:r>
      <w:r w:rsidR="0045654E">
        <w:rPr>
          <w:rFonts w:ascii="Arial" w:hAnsi="Arial" w:cs="Arial"/>
          <w:lang w:val="en-US"/>
        </w:rPr>
        <w:fldChar w:fldCharType="separate"/>
      </w:r>
      <w:r w:rsidR="00BB7FDC" w:rsidRPr="00120EBC">
        <w:rPr>
          <w:rFonts w:ascii="Calibri" w:hAnsi="Calibri" w:cs="Times-Roman"/>
          <w:lang w:val="en-US"/>
        </w:rPr>
        <w:t xml:space="preserve">[17] </w:t>
      </w:r>
      <w:r w:rsidR="0045654E">
        <w:rPr>
          <w:rFonts w:ascii="Arial" w:hAnsi="Arial" w:cs="Arial"/>
          <w:lang w:val="en-US"/>
        </w:rPr>
        <w:fldChar w:fldCharType="end"/>
      </w:r>
      <w:r w:rsidRPr="002C5DDA">
        <w:rPr>
          <w:rFonts w:ascii="Arial" w:hAnsi="Arial" w:cs="Arial"/>
          <w:lang w:val="en-US"/>
        </w:rPr>
        <w:t xml:space="preserve"> and Refs. therein]. In particular, the second term represents the intramolecular dynamics as a sum of spectral lines </w:t>
      </w:r>
      <w:r w:rsidR="007930AC" w:rsidRPr="002C5DDA">
        <w:rPr>
          <w:rFonts w:ascii="Arial" w:hAnsi="Arial" w:cs="Arial"/>
          <w:lang w:val="en-US"/>
        </w:rPr>
        <w:t>centered</w:t>
      </w:r>
      <w:r w:rsidRPr="002C5DDA">
        <w:rPr>
          <w:rFonts w:ascii="Arial" w:hAnsi="Arial" w:cs="Arial"/>
          <w:lang w:val="en-US"/>
        </w:rPr>
        <w:t xml:space="preserve"> at the various energies of the roto-vibrational transitions. Note that </w:t>
      </w:r>
      <w:r w:rsidR="009F3C19">
        <w:rPr>
          <w:rFonts w:ascii="Arial" w:hAnsi="Arial" w:cs="Arial"/>
          <w:lang w:val="en-US"/>
        </w:rPr>
        <w:fldChar w:fldCharType="begin"/>
      </w:r>
      <w:r w:rsidR="009F3C19">
        <w:rPr>
          <w:rFonts w:ascii="Arial" w:hAnsi="Arial" w:cs="Arial"/>
          <w:lang w:val="en-US"/>
        </w:rPr>
        <w:instrText xml:space="preserve"> REF _Ref396285031 \h </w:instrText>
      </w:r>
      <w:r w:rsidR="009F3C19">
        <w:rPr>
          <w:rFonts w:ascii="Arial" w:hAnsi="Arial" w:cs="Arial"/>
          <w:lang w:val="en-US"/>
        </w:rPr>
      </w:r>
      <w:r w:rsidR="009F3C19">
        <w:rPr>
          <w:rFonts w:ascii="Arial" w:hAnsi="Arial" w:cs="Arial"/>
          <w:lang w:val="en-US"/>
        </w:rPr>
        <w:fldChar w:fldCharType="separate"/>
      </w:r>
      <w:r w:rsidR="009F3C19">
        <w:rPr>
          <w:rFonts w:ascii="Arial" w:hAnsi="Arial" w:cs="Arial"/>
          <w:lang w:val="en-US"/>
        </w:rPr>
        <w:t xml:space="preserve">(Eq </w:t>
      </w:r>
      <w:r w:rsidR="009F3C19">
        <w:rPr>
          <w:noProof/>
        </w:rPr>
        <w:t>1</w:t>
      </w:r>
      <w:r w:rsidR="009F3C19">
        <w:t>)</w:t>
      </w:r>
      <w:r w:rsidR="009F3C19">
        <w:rPr>
          <w:rFonts w:ascii="Arial" w:hAnsi="Arial" w:cs="Arial"/>
          <w:lang w:val="en-US"/>
        </w:rPr>
        <w:fldChar w:fldCharType="end"/>
      </w:r>
      <w:r w:rsidR="009F3C19">
        <w:rPr>
          <w:rFonts w:ascii="Arial" w:hAnsi="Arial" w:cs="Arial"/>
          <w:lang w:val="en-US"/>
        </w:rPr>
        <w:t xml:space="preserve"> </w:t>
      </w:r>
      <w:r w:rsidRPr="002C5DDA">
        <w:rPr>
          <w:rFonts w:ascii="Arial" w:hAnsi="Arial" w:cs="Arial"/>
          <w:lang w:val="en-US"/>
        </w:rPr>
        <w:t>defines a molecular quantity.</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Incoherent scattering dominates the response from liquid H2, thus in the kinematic conditions where intense rotational transitions are excited (like the 0 </w:t>
      </w:r>
      <w:r w:rsidRPr="002C5DDA">
        <w:rPr>
          <w:rFonts w:ascii="Arial" w:hAnsi="Arial" w:cs="Arial"/>
          <w:lang w:val="en-US"/>
        </w:rPr>
        <w:sym w:font="Symbol" w:char="F0AE"/>
      </w:r>
      <w:r w:rsidRPr="002C5DDA">
        <w:rPr>
          <w:rFonts w:ascii="Arial" w:hAnsi="Arial" w:cs="Arial"/>
          <w:lang w:val="en-US"/>
        </w:rPr>
        <w:t xml:space="preserve">1 one, above 14.7 meV), the neutron Sn(Q,E) actually coincides with the self (intramolecular) part of </w:t>
      </w:r>
      <w:r w:rsidR="009F3C19">
        <w:rPr>
          <w:rFonts w:ascii="Arial" w:hAnsi="Arial" w:cs="Arial"/>
          <w:lang w:val="en-US"/>
        </w:rPr>
        <w:fldChar w:fldCharType="begin"/>
      </w:r>
      <w:r w:rsidR="009F3C19">
        <w:rPr>
          <w:rFonts w:ascii="Arial" w:hAnsi="Arial" w:cs="Arial"/>
          <w:lang w:val="en-US"/>
        </w:rPr>
        <w:instrText xml:space="preserve"> REF _Ref396285031 \h </w:instrText>
      </w:r>
      <w:r w:rsidR="009F3C19">
        <w:rPr>
          <w:rFonts w:ascii="Arial" w:hAnsi="Arial" w:cs="Arial"/>
          <w:lang w:val="en-US"/>
        </w:rPr>
      </w:r>
      <w:r w:rsidR="009F3C19">
        <w:rPr>
          <w:rFonts w:ascii="Arial" w:hAnsi="Arial" w:cs="Arial"/>
          <w:lang w:val="en-US"/>
        </w:rPr>
        <w:fldChar w:fldCharType="separate"/>
      </w:r>
      <w:r w:rsidR="009F3C19">
        <w:rPr>
          <w:rFonts w:ascii="Arial" w:hAnsi="Arial" w:cs="Arial"/>
          <w:lang w:val="en-US"/>
        </w:rPr>
        <w:t xml:space="preserve">(Eq </w:t>
      </w:r>
      <w:r w:rsidR="009F3C19">
        <w:rPr>
          <w:noProof/>
        </w:rPr>
        <w:t>1</w:t>
      </w:r>
      <w:r w:rsidR="009F3C19">
        <w:t>)</w:t>
      </w:r>
      <w:r w:rsidR="009F3C19">
        <w:rPr>
          <w:rFonts w:ascii="Arial" w:hAnsi="Arial" w:cs="Arial"/>
          <w:lang w:val="en-US"/>
        </w:rPr>
        <w:fldChar w:fldCharType="end"/>
      </w:r>
      <w:r w:rsidRPr="002C5DDA">
        <w:rPr>
          <w:rFonts w:ascii="Arial" w:hAnsi="Arial" w:cs="Arial"/>
          <w:lang w:val="en-US"/>
        </w:rPr>
        <w:t>:</w:t>
      </w:r>
    </w:p>
    <w:p w:rsidR="002C5DDA" w:rsidRPr="002C5DDA" w:rsidRDefault="002C5DDA" w:rsidP="00CD0805">
      <w:pPr>
        <w:spacing w:line="276" w:lineRule="auto"/>
        <w:ind w:firstLine="706"/>
        <w:jc w:val="both"/>
        <w:rPr>
          <w:rFonts w:ascii="Arial" w:hAnsi="Arial" w:cs="Arial"/>
          <w:lang w:val="en-US"/>
        </w:rPr>
      </w:pPr>
    </w:p>
    <w:p w:rsidR="002C5DDA" w:rsidRPr="002C5DDA" w:rsidRDefault="0091364F" w:rsidP="00CD0805">
      <w:pPr>
        <w:spacing w:line="276" w:lineRule="auto"/>
        <w:ind w:firstLine="706"/>
        <w:jc w:val="both"/>
        <w:rPr>
          <w:rFonts w:ascii="Arial" w:hAnsi="Arial" w:cs="Arial"/>
          <w:lang w:val="en-US"/>
        </w:rPr>
      </w:pPr>
      <w:r>
        <w:rPr>
          <w:rFonts w:ascii="Arial" w:hAnsi="Arial" w:cs="Arial"/>
          <w:lang w:val="en-US"/>
        </w:rPr>
        <w:object w:dxaOrig="1440" w:dyaOrig="1440">
          <v:shape id="_x0000_s1433" type="#_x0000_t75" style="position:absolute;left:0;text-align:left;margin-left:48.55pt;margin-top:5.25pt;width:368.5pt;height:30.25pt;z-index:251688960" fillcolor="yellow" strokecolor="blue">
            <v:imagedata r:id="rId14" o:title=""/>
            <v:shadow color="red" offset="4pt,4pt" offset2="4pt,4pt"/>
          </v:shape>
          <o:OLEObject Type="Embed" ProgID="Equation.3" ShapeID="_x0000_s1433" DrawAspect="Content" ObjectID="_1470640547" r:id="rId15"/>
        </w:object>
      </w:r>
    </w:p>
    <w:p w:rsidR="002C5DDA" w:rsidRPr="002C5DDA" w:rsidRDefault="002C5DDA" w:rsidP="00CD0805">
      <w:pPr>
        <w:spacing w:line="276" w:lineRule="auto"/>
        <w:ind w:firstLine="706"/>
        <w:jc w:val="both"/>
        <w:rPr>
          <w:rFonts w:ascii="Arial" w:hAnsi="Arial" w:cs="Arial"/>
          <w:lang w:val="en-US"/>
        </w:rPr>
      </w:pPr>
    </w:p>
    <w:p w:rsidR="002C5DDA" w:rsidRPr="002C5DDA" w:rsidRDefault="002C5DDA" w:rsidP="00CD0805">
      <w:pPr>
        <w:spacing w:line="276" w:lineRule="auto"/>
        <w:ind w:firstLine="706"/>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Therefore, having a good model line-shape for the CM self dynamics is enough to guarantee the knowledge of the whole DDCS of H2 in a vast kinematic region, without the need of consuming experiments. </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In both the mono- and diatomic cases here considered Sn(Q,E) actually represents the (neutron) response function, therefore it is an asymmetric function of E obeying the detailed balance condition. Switching to the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language, care must be taken about the definitions reported in the literatu</w:t>
      </w:r>
      <w:r w:rsidR="00BB7FDC">
        <w:rPr>
          <w:rFonts w:ascii="Arial" w:hAnsi="Arial" w:cs="Arial"/>
          <w:lang w:val="en-US"/>
        </w:rPr>
        <w:t xml:space="preserve">re. Here the formalism of Ref. </w:t>
      </w:r>
      <w:r w:rsidR="0091364F">
        <w:fldChar w:fldCharType="begin"/>
      </w:r>
      <w:r w:rsidR="0091364F">
        <w:instrText xml:space="preserve"> REF C4 \h  \* MERGEFORMAT </w:instrText>
      </w:r>
      <w:r w:rsidR="0091364F">
        <w:fldChar w:fldCharType="separate"/>
      </w:r>
      <w:r w:rsidR="00BB7FDC" w:rsidRPr="007930AC">
        <w:rPr>
          <w:rFonts w:ascii="Arial" w:hAnsi="Arial" w:cs="Arial"/>
          <w:lang w:val="en-US"/>
        </w:rPr>
        <w:t xml:space="preserve">[4] </w:t>
      </w:r>
      <w:r w:rsidR="0091364F">
        <w:fldChar w:fldCharType="end"/>
      </w:r>
      <w:r w:rsidRPr="002C5DDA">
        <w:rPr>
          <w:rFonts w:ascii="Arial" w:hAnsi="Arial" w:cs="Arial"/>
          <w:lang w:val="en-US"/>
        </w:rPr>
        <w:t xml:space="preserve"> will be </w:t>
      </w:r>
      <w:r w:rsidRPr="002C5DDA">
        <w:rPr>
          <w:rFonts w:ascii="Arial" w:hAnsi="Arial" w:cs="Arial"/>
          <w:lang w:val="en-US"/>
        </w:rPr>
        <w:lastRenderedPageBreak/>
        <w:t>adopted, therefore the following definitions hold for the DDCS in terms of the asymmetric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per atom:</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10" type="#_x0000_t75" style="position:absolute;left:0;text-align:left;margin-left:0;margin-top:7.05pt;width:141.75pt;height:38.9pt;z-index:251665408;mso-position-horizontal:center" fillcolor="yellow" strokecolor="blue">
            <v:imagedata r:id="rId16" o:title=""/>
            <v:shadow color="red" offset="4pt,4pt" offset2="4pt,4pt"/>
          </v:shape>
          <o:OLEObject Type="Embed" ProgID="Equation.3" ShapeID="_x0000_s1410" DrawAspect="Content" ObjectID="_1470640548" r:id="rId17"/>
        </w:obje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before="240" w:line="276" w:lineRule="auto"/>
        <w:jc w:val="both"/>
        <w:rPr>
          <w:rFonts w:ascii="Arial" w:hAnsi="Arial" w:cs="Arial"/>
          <w:lang w:val="en-US"/>
        </w:rPr>
      </w:pPr>
      <w:r w:rsidRPr="002C5DDA">
        <w:rPr>
          <w:rFonts w:ascii="Arial" w:hAnsi="Arial" w:cs="Arial"/>
          <w:lang w:val="en-US"/>
        </w:rPr>
        <w:t>with (M is the mass of the scattering unit)</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11" type="#_x0000_t75" style="position:absolute;left:0;text-align:left;margin-left:0;margin-top:6.5pt;width:192.2pt;height:36.6pt;z-index:251666432;mso-position-horizontal:center" fillcolor="yellow" strokecolor="blue">
            <v:imagedata r:id="rId18" o:title=""/>
            <v:shadow color="red" offset="4pt,4pt" offset2="4pt,4pt"/>
          </v:shape>
          <o:OLEObject Type="Embed" ProgID="Equation.3" ShapeID="_x0000_s1411" DrawAspect="Content" ObjectID="_1470640549" r:id="rId19"/>
        </w:obje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Clearly, the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)'s are simply an adimensional and monatomic-like equivalent of the neutron Sn(Q,E)'s, and therefore of the DDCS. In the case of a homonuclear diatomic molecule we have:</w:t>
      </w:r>
    </w:p>
    <w:p w:rsidR="002C5DDA" w:rsidRPr="002C5DDA" w:rsidRDefault="0091364F" w:rsidP="00CD0805">
      <w:pPr>
        <w:spacing w:line="276" w:lineRule="auto"/>
        <w:jc w:val="both"/>
        <w:rPr>
          <w:rFonts w:ascii="Arial" w:hAnsi="Arial" w:cs="Arial"/>
          <w:lang w:val="en-US"/>
        </w:rPr>
      </w:pPr>
      <w:r>
        <w:rPr>
          <w:rFonts w:ascii="Arial" w:hAnsi="Arial" w:cs="Arial"/>
          <w:lang w:val="en-US"/>
        </w:rPr>
        <w:object w:dxaOrig="1440" w:dyaOrig="1440">
          <v:shape id="_x0000_s1418" type="#_x0000_t75" style="position:absolute;left:0;text-align:left;margin-left:0;margin-top:9.9pt;width:135.45pt;height:35.75pt;z-index:251673600;mso-position-horizontal:center" fillcolor="yellow" strokecolor="blue">
            <v:imagedata r:id="rId20" o:title=""/>
            <v:shadow color="red" offset="4pt,4pt" offset2="4pt,4pt"/>
          </v:shape>
          <o:OLEObject Type="Embed" ProgID="Equation.3" ShapeID="_x0000_s1418" DrawAspect="Content" ObjectID="_1470640550" r:id="rId21"/>
        </w:obje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where </w:t>
      </w:r>
      <w:r w:rsidRPr="002C5DDA">
        <w:rPr>
          <w:rFonts w:ascii="Arial" w:hAnsi="Arial" w:cs="Arial"/>
          <w:lang w:val="en-US"/>
        </w:rPr>
        <w:sym w:font="Symbol" w:char="F073"/>
      </w:r>
      <w:r w:rsidRPr="002C5DDA">
        <w:rPr>
          <w:rFonts w:ascii="Arial" w:hAnsi="Arial" w:cs="Arial"/>
          <w:lang w:val="en-US"/>
        </w:rPr>
        <w:t xml:space="preserve">b. is the bound scattering cross section of one nucleus, while the superscript "molec" indicates that Sn(Q,E) corresponds to the molecular expression of </w:t>
      </w:r>
      <w:r w:rsidR="009F3C19">
        <w:rPr>
          <w:rFonts w:ascii="Arial" w:hAnsi="Arial" w:cs="Arial"/>
          <w:lang w:val="en-US"/>
        </w:rPr>
        <w:fldChar w:fldCharType="begin"/>
      </w:r>
      <w:r w:rsidR="009F3C19">
        <w:rPr>
          <w:rFonts w:ascii="Arial" w:hAnsi="Arial" w:cs="Arial"/>
          <w:lang w:val="en-US"/>
        </w:rPr>
        <w:instrText xml:space="preserve"> REF _Ref396285031 \h </w:instrText>
      </w:r>
      <w:r w:rsidR="009F3C19">
        <w:rPr>
          <w:rFonts w:ascii="Arial" w:hAnsi="Arial" w:cs="Arial"/>
          <w:lang w:val="en-US"/>
        </w:rPr>
      </w:r>
      <w:r w:rsidR="009F3C19">
        <w:rPr>
          <w:rFonts w:ascii="Arial" w:hAnsi="Arial" w:cs="Arial"/>
          <w:lang w:val="en-US"/>
        </w:rPr>
        <w:fldChar w:fldCharType="separate"/>
      </w:r>
      <w:r w:rsidR="009F3C19">
        <w:rPr>
          <w:rFonts w:ascii="Arial" w:hAnsi="Arial" w:cs="Arial"/>
          <w:lang w:val="en-US"/>
        </w:rPr>
        <w:t xml:space="preserve">(Eq </w:t>
      </w:r>
      <w:r w:rsidR="009F3C19">
        <w:rPr>
          <w:noProof/>
        </w:rPr>
        <w:t>1</w:t>
      </w:r>
      <w:r w:rsidR="009F3C19">
        <w:t>)</w:t>
      </w:r>
      <w:r w:rsidR="009F3C19">
        <w:rPr>
          <w:rFonts w:ascii="Arial" w:hAnsi="Arial" w:cs="Arial"/>
          <w:lang w:val="en-US"/>
        </w:rPr>
        <w:fldChar w:fldCharType="end"/>
      </w:r>
      <w:r w:rsidR="009F3C19">
        <w:rPr>
          <w:rFonts w:ascii="Arial" w:hAnsi="Arial" w:cs="Arial"/>
          <w:lang w:val="en-US"/>
        </w:rPr>
        <w:t>.</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Finally, it is useful to recall that calculations of the DDCS according to </w:t>
      </w:r>
      <w:r w:rsidR="009F3C19">
        <w:rPr>
          <w:rFonts w:ascii="Arial" w:hAnsi="Arial" w:cs="Arial"/>
          <w:lang w:val="en-US"/>
        </w:rPr>
        <w:fldChar w:fldCharType="begin"/>
      </w:r>
      <w:r w:rsidR="009F3C19">
        <w:rPr>
          <w:rFonts w:ascii="Arial" w:hAnsi="Arial" w:cs="Arial"/>
          <w:lang w:val="en-US"/>
        </w:rPr>
        <w:instrText xml:space="preserve"> REF _Ref396285031 \h </w:instrText>
      </w:r>
      <w:r w:rsidR="009F3C19">
        <w:rPr>
          <w:rFonts w:ascii="Arial" w:hAnsi="Arial" w:cs="Arial"/>
          <w:lang w:val="en-US"/>
        </w:rPr>
      </w:r>
      <w:r w:rsidR="009F3C19">
        <w:rPr>
          <w:rFonts w:ascii="Arial" w:hAnsi="Arial" w:cs="Arial"/>
          <w:lang w:val="en-US"/>
        </w:rPr>
        <w:fldChar w:fldCharType="separate"/>
      </w:r>
      <w:r w:rsidR="009F3C19">
        <w:rPr>
          <w:rFonts w:ascii="Arial" w:hAnsi="Arial" w:cs="Arial"/>
          <w:lang w:val="en-US"/>
        </w:rPr>
        <w:t xml:space="preserve">(Eq </w:t>
      </w:r>
      <w:r w:rsidR="009F3C19">
        <w:rPr>
          <w:noProof/>
        </w:rPr>
        <w:t>1</w:t>
      </w:r>
      <w:r w:rsidR="009F3C19">
        <w:t>)</w:t>
      </w:r>
      <w:r w:rsidR="009F3C19">
        <w:rPr>
          <w:rFonts w:ascii="Arial" w:hAnsi="Arial" w:cs="Arial"/>
          <w:lang w:val="en-US"/>
        </w:rPr>
        <w:fldChar w:fldCharType="end"/>
      </w:r>
      <w:r w:rsidR="009F3C19">
        <w:rPr>
          <w:rFonts w:ascii="Arial" w:hAnsi="Arial" w:cs="Arial"/>
          <w:lang w:val="en-US"/>
        </w:rPr>
        <w:t xml:space="preserve"> </w:t>
      </w:r>
      <w:r w:rsidRPr="002C5DDA">
        <w:rPr>
          <w:rFonts w:ascii="Arial" w:hAnsi="Arial" w:cs="Arial"/>
          <w:lang w:val="en-US"/>
        </w:rPr>
        <w:t>require a choice for the CM dynamic structure factor SCM(Q,E) = SCM,self(Q,E) + SCM,dist(Q,E). These are discussed in the following subsection.</w:t>
      </w:r>
    </w:p>
    <w:p w:rsidR="00CD0805" w:rsidRDefault="002C5DDA" w:rsidP="00CD0805">
      <w:pPr>
        <w:pStyle w:val="Titre1"/>
        <w:numPr>
          <w:ilvl w:val="1"/>
          <w:numId w:val="7"/>
        </w:numPr>
      </w:pPr>
      <w:bookmarkStart w:id="7" w:name="_Toc396227067"/>
      <w:r w:rsidRPr="002C5DDA">
        <w:t>Analytical models for the translational dynamics and their limitations</w:t>
      </w:r>
      <w:bookmarkEnd w:id="7"/>
    </w:p>
    <w:p w:rsidR="002C5DDA" w:rsidRPr="00CD0805" w:rsidRDefault="002C5DDA" w:rsidP="00CD0805">
      <w:pPr>
        <w:pStyle w:val="Titre1"/>
        <w:numPr>
          <w:ilvl w:val="2"/>
          <w:numId w:val="7"/>
        </w:numPr>
      </w:pPr>
      <w:bookmarkStart w:id="8" w:name="_Toc396227068"/>
      <w:r w:rsidRPr="00CD0805">
        <w:t>The self CM dynamics</w:t>
      </w:r>
      <w:bookmarkEnd w:id="8"/>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The self component in SCM(Q,E), most important for incoherent scatterers as H2, is usually modeled in two ways </w:t>
      </w:r>
      <w:r w:rsidR="0045654E">
        <w:rPr>
          <w:rFonts w:ascii="Arial" w:hAnsi="Arial" w:cs="Arial"/>
          <w:lang w:val="en-US"/>
        </w:rPr>
        <w:fldChar w:fldCharType="begin"/>
      </w:r>
      <w:r w:rsidR="00BB7FDC">
        <w:rPr>
          <w:rFonts w:ascii="Arial" w:hAnsi="Arial" w:cs="Arial"/>
          <w:lang w:val="en-US"/>
        </w:rPr>
        <w:instrText xml:space="preserve"> REF C4 \h </w:instrText>
      </w:r>
      <w:r w:rsidR="0045654E">
        <w:rPr>
          <w:rFonts w:ascii="Arial" w:hAnsi="Arial" w:cs="Arial"/>
          <w:lang w:val="en-US"/>
        </w:rPr>
      </w:r>
      <w:r w:rsidR="0045654E">
        <w:rPr>
          <w:rFonts w:ascii="Arial" w:hAnsi="Arial" w:cs="Arial"/>
          <w:lang w:val="en-US"/>
        </w:rPr>
        <w:fldChar w:fldCharType="separate"/>
      </w:r>
      <w:r w:rsidR="00BB7FDC" w:rsidRPr="004B274C">
        <w:rPr>
          <w:rFonts w:ascii="Calibri" w:hAnsi="Calibri"/>
          <w:lang w:val="pt-BR"/>
        </w:rPr>
        <w:t>[</w:t>
      </w:r>
      <w:r w:rsidR="00BB7FDC">
        <w:rPr>
          <w:rFonts w:ascii="Calibri" w:hAnsi="Calibri"/>
          <w:lang w:val="pt-BR"/>
        </w:rPr>
        <w:t>4</w:t>
      </w:r>
      <w:r w:rsidR="00BB7FDC" w:rsidRPr="004B274C">
        <w:rPr>
          <w:rFonts w:ascii="Calibri" w:hAnsi="Calibri"/>
          <w:lang w:val="pt-BR"/>
        </w:rPr>
        <w:t xml:space="preserve">] </w:t>
      </w:r>
      <w:r w:rsidR="0045654E">
        <w:rPr>
          <w:rFonts w:ascii="Arial" w:hAnsi="Arial" w:cs="Arial"/>
          <w:lang w:val="en-US"/>
        </w:rPr>
        <w:fldChar w:fldCharType="end"/>
      </w:r>
      <w:r w:rsidRPr="002C5DDA">
        <w:rPr>
          <w:rFonts w:ascii="Arial" w:hAnsi="Arial" w:cs="Arial"/>
          <w:lang w:val="en-US"/>
        </w:rPr>
        <w:t xml:space="preserve">, </w:t>
      </w:r>
      <w:r w:rsidR="0045654E">
        <w:rPr>
          <w:rFonts w:ascii="Arial" w:hAnsi="Arial" w:cs="Arial"/>
          <w:lang w:val="en-US"/>
        </w:rPr>
        <w:fldChar w:fldCharType="begin"/>
      </w:r>
      <w:r w:rsidR="00BB7FDC">
        <w:rPr>
          <w:rFonts w:ascii="Arial" w:hAnsi="Arial" w:cs="Arial"/>
          <w:lang w:val="en-US"/>
        </w:rPr>
        <w:instrText xml:space="preserve"> REF C12 \h </w:instrText>
      </w:r>
      <w:r w:rsidR="0045654E">
        <w:rPr>
          <w:rFonts w:ascii="Arial" w:hAnsi="Arial" w:cs="Arial"/>
          <w:lang w:val="en-US"/>
        </w:rPr>
      </w:r>
      <w:r w:rsidR="0045654E">
        <w:rPr>
          <w:rFonts w:ascii="Arial" w:hAnsi="Arial" w:cs="Arial"/>
          <w:lang w:val="en-US"/>
        </w:rPr>
        <w:fldChar w:fldCharType="separate"/>
      </w:r>
      <w:r w:rsidR="00BB7FDC" w:rsidRPr="00C16E9C">
        <w:rPr>
          <w:rFonts w:ascii="Calibri" w:hAnsi="Calibri"/>
          <w:lang w:val="en-US"/>
        </w:rPr>
        <w:t xml:space="preserve">[12] </w:t>
      </w:r>
      <w:r w:rsidR="0045654E">
        <w:rPr>
          <w:rFonts w:ascii="Arial" w:hAnsi="Arial" w:cs="Arial"/>
          <w:lang w:val="en-US"/>
        </w:rPr>
        <w:fldChar w:fldCharType="end"/>
      </w:r>
      <w:r w:rsidRPr="002C5DDA">
        <w:rPr>
          <w:rFonts w:ascii="Arial" w:hAnsi="Arial" w:cs="Arial"/>
          <w:lang w:val="en-US"/>
        </w:rPr>
        <w:t>-</w:t>
      </w:r>
      <w:r w:rsidR="0045654E">
        <w:rPr>
          <w:rFonts w:ascii="Arial" w:hAnsi="Arial" w:cs="Arial"/>
          <w:lang w:val="en-US"/>
        </w:rPr>
        <w:fldChar w:fldCharType="begin"/>
      </w:r>
      <w:r w:rsidR="00BB7FDC">
        <w:rPr>
          <w:rFonts w:ascii="Arial" w:hAnsi="Arial" w:cs="Arial"/>
          <w:lang w:val="en-US"/>
        </w:rPr>
        <w:instrText xml:space="preserve"> REF C15 \h </w:instrText>
      </w:r>
      <w:r w:rsidR="0045654E">
        <w:rPr>
          <w:rFonts w:ascii="Arial" w:hAnsi="Arial" w:cs="Arial"/>
          <w:lang w:val="en-US"/>
        </w:rPr>
      </w:r>
      <w:r w:rsidR="0045654E">
        <w:rPr>
          <w:rFonts w:ascii="Arial" w:hAnsi="Arial" w:cs="Arial"/>
          <w:lang w:val="en-US"/>
        </w:rPr>
        <w:fldChar w:fldCharType="separate"/>
      </w:r>
      <w:r w:rsidR="00BB7FDC" w:rsidRPr="00BB7FDC">
        <w:rPr>
          <w:rFonts w:ascii="Calibri" w:hAnsi="Calibri"/>
          <w:lang w:val="en-US"/>
        </w:rPr>
        <w:t>[15]</w:t>
      </w:r>
      <w:r w:rsidR="0045654E">
        <w:rPr>
          <w:rFonts w:ascii="Arial" w:hAnsi="Arial" w:cs="Arial"/>
          <w:lang w:val="en-US"/>
        </w:rPr>
        <w:fldChar w:fldCharType="end"/>
      </w:r>
      <w:r w:rsidRPr="002C5DDA">
        <w:rPr>
          <w:rFonts w:ascii="Arial" w:hAnsi="Arial" w:cs="Arial"/>
          <w:lang w:val="en-US"/>
        </w:rPr>
        <w:t xml:space="preserve">. The first is the ideal gas (IG) law see e.g. </w:t>
      </w:r>
      <w:r w:rsidR="0045654E">
        <w:rPr>
          <w:rFonts w:ascii="Arial" w:hAnsi="Arial" w:cs="Arial"/>
          <w:lang w:val="en-US"/>
        </w:rPr>
        <w:fldChar w:fldCharType="begin"/>
      </w:r>
      <w:r w:rsidR="00BB7FDC">
        <w:rPr>
          <w:rFonts w:ascii="Arial" w:hAnsi="Arial" w:cs="Arial"/>
          <w:lang w:val="en-US"/>
        </w:rPr>
        <w:instrText xml:space="preserve"> REF C17 \h </w:instrText>
      </w:r>
      <w:r w:rsidR="0045654E">
        <w:rPr>
          <w:rFonts w:ascii="Arial" w:hAnsi="Arial" w:cs="Arial"/>
          <w:lang w:val="en-US"/>
        </w:rPr>
      </w:r>
      <w:r w:rsidR="0045654E">
        <w:rPr>
          <w:rFonts w:ascii="Arial" w:hAnsi="Arial" w:cs="Arial"/>
          <w:lang w:val="en-US"/>
        </w:rPr>
        <w:fldChar w:fldCharType="separate"/>
      </w:r>
      <w:r w:rsidR="00BB7FDC" w:rsidRPr="00120EBC">
        <w:rPr>
          <w:rFonts w:ascii="Calibri" w:hAnsi="Calibri" w:cs="Times-Roman"/>
          <w:lang w:val="en-US"/>
        </w:rPr>
        <w:t xml:space="preserve">[17] </w:t>
      </w:r>
      <w:r w:rsidR="0045654E">
        <w:rPr>
          <w:rFonts w:ascii="Arial" w:hAnsi="Arial" w:cs="Arial"/>
          <w:lang w:val="en-US"/>
        </w:rPr>
        <w:fldChar w:fldCharType="end"/>
      </w:r>
      <w:r w:rsidRPr="002C5DDA">
        <w:rPr>
          <w:rFonts w:ascii="Arial" w:hAnsi="Arial" w:cs="Arial"/>
          <w:lang w:val="en-US"/>
        </w:rPr>
        <w:t xml:space="preserve"> giving rise to the wel</w:t>
      </w:r>
      <w:r w:rsidR="00BB7FDC">
        <w:rPr>
          <w:rFonts w:ascii="Arial" w:hAnsi="Arial" w:cs="Arial"/>
          <w:lang w:val="en-US"/>
        </w:rPr>
        <w:t xml:space="preserve">l-known Young and Koppel model </w:t>
      </w:r>
      <w:r w:rsidR="0045654E">
        <w:rPr>
          <w:rFonts w:ascii="Arial" w:hAnsi="Arial" w:cs="Arial"/>
          <w:lang w:val="en-US"/>
        </w:rPr>
        <w:fldChar w:fldCharType="begin"/>
      </w:r>
      <w:r w:rsidR="00BB7FDC">
        <w:rPr>
          <w:rFonts w:ascii="Arial" w:hAnsi="Arial" w:cs="Arial"/>
          <w:lang w:val="en-US"/>
        </w:rPr>
        <w:instrText xml:space="preserve"> REF C18 \h </w:instrText>
      </w:r>
      <w:r w:rsidR="0045654E">
        <w:rPr>
          <w:rFonts w:ascii="Arial" w:hAnsi="Arial" w:cs="Arial"/>
          <w:lang w:val="en-US"/>
        </w:rPr>
      </w:r>
      <w:r w:rsidR="0045654E">
        <w:rPr>
          <w:rFonts w:ascii="Arial" w:hAnsi="Arial" w:cs="Arial"/>
          <w:lang w:val="en-US"/>
        </w:rPr>
        <w:fldChar w:fldCharType="separate"/>
      </w:r>
      <w:r w:rsidR="00BB7FDC" w:rsidRPr="00120EBC">
        <w:rPr>
          <w:rFonts w:ascii="Calibri" w:hAnsi="Calibri"/>
          <w:lang w:val="en-US"/>
        </w:rPr>
        <w:t xml:space="preserve">[18] </w:t>
      </w:r>
      <w:r w:rsidR="0045654E">
        <w:rPr>
          <w:rFonts w:ascii="Arial" w:hAnsi="Arial" w:cs="Arial"/>
          <w:lang w:val="en-US"/>
        </w:rPr>
        <w:fldChar w:fldCharType="end"/>
      </w:r>
      <w:r w:rsidRPr="002C5DDA">
        <w:rPr>
          <w:rFonts w:ascii="Arial" w:hAnsi="Arial" w:cs="Arial"/>
          <w:lang w:val="en-US"/>
        </w:rPr>
        <w:t xml:space="preserve"> for the hydrogen self DDCS; the other is the original Egel</w:t>
      </w:r>
      <w:r w:rsidR="00BB7FDC">
        <w:rPr>
          <w:rFonts w:ascii="Arial" w:hAnsi="Arial" w:cs="Arial"/>
          <w:lang w:val="en-US"/>
        </w:rPr>
        <w:t xml:space="preserve">staff and Schofield (ES) model </w:t>
      </w:r>
      <w:r w:rsidR="0045654E">
        <w:rPr>
          <w:rFonts w:ascii="Arial" w:hAnsi="Arial" w:cs="Arial"/>
          <w:lang w:val="en-US"/>
        </w:rPr>
        <w:fldChar w:fldCharType="begin"/>
      </w:r>
      <w:r w:rsidR="00BB7FDC">
        <w:rPr>
          <w:rFonts w:ascii="Arial" w:hAnsi="Arial" w:cs="Arial"/>
          <w:lang w:val="en-US"/>
        </w:rPr>
        <w:instrText xml:space="preserve"> REF C19 \h </w:instrText>
      </w:r>
      <w:r w:rsidR="0045654E">
        <w:rPr>
          <w:rFonts w:ascii="Arial" w:hAnsi="Arial" w:cs="Arial"/>
          <w:lang w:val="en-US"/>
        </w:rPr>
      </w:r>
      <w:r w:rsidR="0045654E">
        <w:rPr>
          <w:rFonts w:ascii="Arial" w:hAnsi="Arial" w:cs="Arial"/>
          <w:lang w:val="en-US"/>
        </w:rPr>
        <w:fldChar w:fldCharType="separate"/>
      </w:r>
      <w:r w:rsidR="00BB7FDC" w:rsidRPr="00B47681">
        <w:rPr>
          <w:rFonts w:ascii="Calibri" w:hAnsi="Calibri" w:cs="AdvPS40F147"/>
          <w:lang w:val="en-US"/>
        </w:rPr>
        <w:t>[19</w:t>
      </w:r>
      <w:r w:rsidR="009F3C19">
        <w:rPr>
          <w:rFonts w:ascii="Calibri" w:hAnsi="Calibri" w:cs="AdvPS40F147"/>
          <w:lang w:val="en-US"/>
        </w:rPr>
        <w:t>]</w:t>
      </w:r>
      <w:r w:rsidR="0045654E">
        <w:rPr>
          <w:rFonts w:ascii="Arial" w:hAnsi="Arial" w:cs="Arial"/>
          <w:lang w:val="en-US"/>
        </w:rPr>
        <w:fldChar w:fldCharType="end"/>
      </w:r>
      <w:r w:rsidRPr="002C5DDA">
        <w:rPr>
          <w:rFonts w:ascii="Arial" w:hAnsi="Arial" w:cs="Arial"/>
          <w:lang w:val="en-US"/>
        </w:rPr>
        <w:t>, though duly modified to comply with detailed-balance asymmetry, and with the first frequency moment sum rule that ensures translational spectra centred at the (non-zero) recoil energy Er = ħ2Q2/2M, with M the molecular mass. In particular, the so-modified ES model can be written as</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19" type="#_x0000_t75" style="position:absolute;left:0;text-align:left;margin-left:14.25pt;margin-top:2.55pt;width:361.95pt;height:57.55pt;z-index:251674624">
            <v:imagedata r:id="rId22" o:title=""/>
          </v:shape>
          <o:OLEObject Type="Embed" ProgID="Equation.3" ShapeID="_x0000_s1419" DrawAspect="Content" ObjectID="_1470640551" r:id="rId23"/>
        </w:object>
      </w:r>
    </w:p>
    <w:p w:rsidR="002C5DDA" w:rsidRPr="002C5DDA" w:rsidRDefault="002C5DDA" w:rsidP="00CD0805">
      <w:pPr>
        <w:spacing w:line="276" w:lineRule="auto"/>
        <w:ind w:firstLine="709"/>
        <w:jc w:val="both"/>
        <w:rPr>
          <w:rFonts w:ascii="Arial" w:hAnsi="Arial" w:cs="Arial"/>
          <w:lang w:val="en-US"/>
        </w:rPr>
      </w:pPr>
    </w:p>
    <w:p w:rsidR="009F3C19" w:rsidRDefault="009F3C19" w:rsidP="009F3C19">
      <w:pPr>
        <w:spacing w:line="276" w:lineRule="auto"/>
        <w:ind w:firstLine="709"/>
        <w:jc w:val="both"/>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 xml:space="preserve">           </w:t>
      </w:r>
      <w:r w:rsidR="002C5DDA" w:rsidRPr="002C5DDA">
        <w:rPr>
          <w:rFonts w:ascii="Arial" w:hAnsi="Arial" w:cs="Arial"/>
          <w:lang w:val="en-US"/>
        </w:rPr>
        <w:t xml:space="preserve">   </w:t>
      </w:r>
      <w:bookmarkStart w:id="9" w:name="_Ref396285221"/>
      <w:r w:rsidR="002C5DDA" w:rsidRPr="002C5DDA">
        <w:rPr>
          <w:rFonts w:ascii="Arial" w:hAnsi="Arial" w:cs="Arial"/>
          <w:lang w:val="en-US"/>
        </w:rPr>
        <w:t>(</w:t>
      </w:r>
      <w:r>
        <w:rPr>
          <w:rFonts w:ascii="Arial" w:hAnsi="Arial" w:cs="Arial"/>
          <w:lang w:val="en-US"/>
        </w:rPr>
        <w:t xml:space="preserve">Eq </w:t>
      </w:r>
      <w:r w:rsidR="0091364F">
        <w:fldChar w:fldCharType="begin"/>
      </w:r>
      <w:r w:rsidR="0091364F">
        <w:instrText xml:space="preserve"> SEQ Équation \* ARABIC </w:instrText>
      </w:r>
      <w:r w:rsidR="0091364F">
        <w:fldChar w:fldCharType="separate"/>
      </w:r>
      <w:r w:rsidR="00C426FF">
        <w:rPr>
          <w:noProof/>
        </w:rPr>
        <w:t>2</w:t>
      </w:r>
      <w:r w:rsidR="0091364F">
        <w:rPr>
          <w:noProof/>
        </w:rPr>
        <w:fldChar w:fldCharType="end"/>
      </w:r>
      <w:r>
        <w:t>)</w:t>
      </w:r>
      <w:bookmarkEnd w:id="9"/>
    </w:p>
    <w:p w:rsidR="002C5DDA" w:rsidRPr="002C5DDA" w:rsidRDefault="002C5DDA" w:rsidP="00CD0805">
      <w:pPr>
        <w:spacing w:line="276" w:lineRule="auto"/>
        <w:ind w:firstLine="709"/>
        <w:jc w:val="both"/>
        <w:rPr>
          <w:rFonts w:ascii="Arial" w:hAnsi="Arial" w:cs="Arial"/>
          <w:lang w:val="en-US"/>
        </w:rPr>
      </w:pPr>
    </w:p>
    <w:p w:rsidR="00776A90" w:rsidRDefault="00776A90">
      <w:pPr>
        <w:rPr>
          <w:rFonts w:ascii="Arial" w:hAnsi="Arial" w:cs="Arial"/>
          <w:lang w:val="en-US"/>
        </w:rPr>
      </w:pPr>
      <w:r>
        <w:rPr>
          <w:rFonts w:ascii="Arial" w:hAnsi="Arial" w:cs="Arial"/>
          <w:lang w:val="en-US"/>
        </w:rPr>
        <w:br w:type="page"/>
      </w:r>
    </w:p>
    <w:p w:rsidR="002C5DDA" w:rsidRPr="002C5DDA" w:rsidRDefault="0091364F" w:rsidP="00CD0805">
      <w:pPr>
        <w:spacing w:line="276" w:lineRule="auto"/>
        <w:jc w:val="both"/>
        <w:rPr>
          <w:rFonts w:ascii="Arial" w:hAnsi="Arial" w:cs="Arial"/>
          <w:lang w:val="en-US"/>
        </w:rPr>
      </w:pPr>
      <w:r>
        <w:rPr>
          <w:rFonts w:ascii="Arial" w:hAnsi="Arial" w:cs="Arial"/>
          <w:lang w:val="en-US"/>
        </w:rPr>
        <w:lastRenderedPageBreak/>
        <w:object w:dxaOrig="1440" w:dyaOrig="1440">
          <v:shape id="_x0000_s1420" type="#_x0000_t75" style="position:absolute;left:0;text-align:left;margin-left:107.05pt;margin-top:6.55pt;width:249.95pt;height:43.45pt;z-index:251675648">
            <v:imagedata r:id="rId24" o:title=""/>
          </v:shape>
          <o:OLEObject Type="Embed" ProgID="Equation.3" ShapeID="_x0000_s1420" DrawAspect="Content" ObjectID="_1470640552" r:id="rId25"/>
        </w:object>
      </w:r>
      <w:r w:rsidR="002C5DDA" w:rsidRPr="002C5DDA">
        <w:rPr>
          <w:rFonts w:ascii="Arial" w:hAnsi="Arial" w:cs="Arial"/>
          <w:lang w:val="en-US"/>
        </w:rPr>
        <w:t>with</w:t>
      </w:r>
    </w:p>
    <w:p w:rsidR="002C5DDA" w:rsidRPr="002C5DDA" w:rsidRDefault="002C5DDA" w:rsidP="00CD0805">
      <w:pPr>
        <w:spacing w:line="276" w:lineRule="auto"/>
        <w:jc w:val="both"/>
        <w:rPr>
          <w:rFonts w:ascii="Arial" w:hAnsi="Arial" w:cs="Arial"/>
          <w:lang w:val="en-US"/>
        </w:rPr>
      </w:pPr>
    </w:p>
    <w:p w:rsidR="002C5DDA" w:rsidRDefault="002C5DDA" w:rsidP="00CD0805">
      <w:pPr>
        <w:spacing w:line="276" w:lineRule="auto"/>
        <w:jc w:val="both"/>
        <w:rPr>
          <w:rFonts w:ascii="Arial" w:hAnsi="Arial" w:cs="Arial"/>
          <w:lang w:val="en-US"/>
        </w:rPr>
      </w:pPr>
    </w:p>
    <w:p w:rsidR="007930AC" w:rsidRDefault="007930AC" w:rsidP="00CD0805">
      <w:pPr>
        <w:spacing w:line="276" w:lineRule="auto"/>
        <w:jc w:val="both"/>
        <w:rPr>
          <w:rFonts w:ascii="Arial" w:hAnsi="Arial" w:cs="Arial"/>
          <w:lang w:val="en-US"/>
        </w:rPr>
      </w:pPr>
    </w:p>
    <w:p w:rsidR="002C5DDA" w:rsidRDefault="002C5DDA" w:rsidP="00CD0805">
      <w:pPr>
        <w:spacing w:line="276" w:lineRule="auto"/>
        <w:jc w:val="both"/>
        <w:rPr>
          <w:rFonts w:ascii="Arial" w:hAnsi="Arial" w:cs="Arial"/>
          <w:lang w:val="en-US"/>
        </w:rPr>
      </w:pPr>
      <w:r w:rsidRPr="002C5DDA">
        <w:rPr>
          <w:rFonts w:ascii="Arial" w:hAnsi="Arial" w:cs="Arial"/>
          <w:lang w:val="en-US"/>
        </w:rPr>
        <w:t>and D the self diffusion coefficient, whose temperature depend</w:t>
      </w:r>
      <w:r w:rsidR="00BB7FDC">
        <w:rPr>
          <w:rFonts w:ascii="Arial" w:hAnsi="Arial" w:cs="Arial"/>
          <w:lang w:val="en-US"/>
        </w:rPr>
        <w:t xml:space="preserve">ence can be modeled as in Ref. </w:t>
      </w:r>
      <w:r w:rsidR="0045654E">
        <w:rPr>
          <w:rFonts w:ascii="Arial" w:hAnsi="Arial" w:cs="Arial"/>
          <w:lang w:val="en-US"/>
        </w:rPr>
        <w:fldChar w:fldCharType="begin"/>
      </w:r>
      <w:r w:rsidR="00BB7FDC">
        <w:rPr>
          <w:rFonts w:ascii="Arial" w:hAnsi="Arial" w:cs="Arial"/>
          <w:lang w:val="en-US"/>
        </w:rPr>
        <w:instrText xml:space="preserve"> REF C20 \h </w:instrText>
      </w:r>
      <w:r w:rsidR="0045654E">
        <w:rPr>
          <w:rFonts w:ascii="Arial" w:hAnsi="Arial" w:cs="Arial"/>
          <w:lang w:val="en-US"/>
        </w:rPr>
      </w:r>
      <w:r w:rsidR="0045654E">
        <w:rPr>
          <w:rFonts w:ascii="Arial" w:hAnsi="Arial" w:cs="Arial"/>
          <w:lang w:val="en-US"/>
        </w:rPr>
        <w:fldChar w:fldCharType="separate"/>
      </w:r>
      <w:r w:rsidR="00BB7FDC" w:rsidRPr="00B47681">
        <w:rPr>
          <w:rFonts w:ascii="Calibri" w:hAnsi="Calibri"/>
          <w:lang w:val="en-US"/>
        </w:rPr>
        <w:t xml:space="preserve">[20] </w:t>
      </w:r>
      <w:r w:rsidR="0045654E">
        <w:rPr>
          <w:rFonts w:ascii="Arial" w:hAnsi="Arial" w:cs="Arial"/>
          <w:lang w:val="en-US"/>
        </w:rPr>
        <w:fldChar w:fldCharType="end"/>
      </w:r>
      <w:r w:rsidRPr="002C5DDA">
        <w:rPr>
          <w:rFonts w:ascii="Arial" w:hAnsi="Arial" w:cs="Arial"/>
          <w:lang w:val="en-US"/>
        </w:rPr>
        <w:t xml:space="preserve">. The last exponential factor in </w:t>
      </w:r>
      <w:r w:rsidR="00CA3DC0">
        <w:rPr>
          <w:rFonts w:ascii="Arial" w:hAnsi="Arial" w:cs="Arial"/>
          <w:lang w:val="en-US"/>
        </w:rPr>
        <w:fldChar w:fldCharType="begin"/>
      </w:r>
      <w:r w:rsidR="00CA3DC0">
        <w:rPr>
          <w:rFonts w:ascii="Arial" w:hAnsi="Arial" w:cs="Arial"/>
          <w:lang w:val="en-US"/>
        </w:rPr>
        <w:instrText xml:space="preserve"> REF _Ref396285221 \h </w:instrText>
      </w:r>
      <w:r w:rsidR="00CA3DC0">
        <w:rPr>
          <w:rFonts w:ascii="Arial" w:hAnsi="Arial" w:cs="Arial"/>
          <w:lang w:val="en-US"/>
        </w:rPr>
      </w:r>
      <w:r w:rsidR="00CA3DC0">
        <w:rPr>
          <w:rFonts w:ascii="Arial" w:hAnsi="Arial" w:cs="Arial"/>
          <w:lang w:val="en-US"/>
        </w:rPr>
        <w:fldChar w:fldCharType="separate"/>
      </w:r>
      <w:r w:rsidR="00CA3DC0" w:rsidRPr="002C5DDA">
        <w:rPr>
          <w:rFonts w:ascii="Arial" w:hAnsi="Arial" w:cs="Arial"/>
          <w:lang w:val="en-US"/>
        </w:rPr>
        <w:t>(</w:t>
      </w:r>
      <w:r w:rsidR="00CA3DC0">
        <w:rPr>
          <w:rFonts w:ascii="Arial" w:hAnsi="Arial" w:cs="Arial"/>
          <w:lang w:val="en-US"/>
        </w:rPr>
        <w:t xml:space="preserve">Eq </w:t>
      </w:r>
      <w:r w:rsidR="00CA3DC0">
        <w:rPr>
          <w:noProof/>
        </w:rPr>
        <w:t>2</w:t>
      </w:r>
      <w:r w:rsidR="00CA3DC0">
        <w:t>)</w:t>
      </w:r>
      <w:r w:rsidR="00CA3DC0">
        <w:rPr>
          <w:rFonts w:ascii="Arial" w:hAnsi="Arial" w:cs="Arial"/>
          <w:lang w:val="en-US"/>
        </w:rPr>
        <w:fldChar w:fldCharType="end"/>
      </w:r>
      <w:r w:rsidR="00CA3DC0">
        <w:rPr>
          <w:rFonts w:ascii="Arial" w:hAnsi="Arial" w:cs="Arial"/>
          <w:lang w:val="en-US"/>
        </w:rPr>
        <w:t xml:space="preserve"> </w:t>
      </w:r>
      <w:r w:rsidRPr="002C5DDA">
        <w:rPr>
          <w:rFonts w:ascii="Arial" w:hAnsi="Arial" w:cs="Arial"/>
          <w:lang w:val="en-US"/>
        </w:rPr>
        <w:t>guarantees detailed-balance asymmetry and K1 is the modified Bessel function of the second kind. However, it can be shown that the quantum second-moment sum rule cannot be fulfilled by the above ES model unless by arbitrarily modifying the parameters (usually taken from experiment, like the self diffusion coefficient) entering the model. In particular, for quantum systems the seco</w:t>
      </w:r>
      <w:r w:rsidR="00BB7FDC">
        <w:rPr>
          <w:rFonts w:ascii="Arial" w:hAnsi="Arial" w:cs="Arial"/>
          <w:lang w:val="en-US"/>
        </w:rPr>
        <w:t xml:space="preserve">nd moment sum rule is given by </w:t>
      </w:r>
      <w:r w:rsidR="0045654E">
        <w:rPr>
          <w:rFonts w:ascii="Arial" w:hAnsi="Arial" w:cs="Arial"/>
          <w:lang w:val="en-US"/>
        </w:rPr>
        <w:fldChar w:fldCharType="begin"/>
      </w:r>
      <w:r w:rsidR="00BB7FDC">
        <w:rPr>
          <w:rFonts w:ascii="Arial" w:hAnsi="Arial" w:cs="Arial"/>
          <w:lang w:val="en-US"/>
        </w:rPr>
        <w:instrText xml:space="preserve"> REF C16 \h </w:instrText>
      </w:r>
      <w:r w:rsidR="0045654E">
        <w:rPr>
          <w:rFonts w:ascii="Arial" w:hAnsi="Arial" w:cs="Arial"/>
          <w:lang w:val="en-US"/>
        </w:rPr>
      </w:r>
      <w:r w:rsidR="0045654E">
        <w:rPr>
          <w:rFonts w:ascii="Arial" w:hAnsi="Arial" w:cs="Arial"/>
          <w:lang w:val="en-US"/>
        </w:rPr>
        <w:fldChar w:fldCharType="separate"/>
      </w:r>
      <w:r w:rsidR="00BB7FDC" w:rsidRPr="00C16E9C">
        <w:rPr>
          <w:rFonts w:ascii="Calibri" w:hAnsi="Calibri" w:cs="AdvPS40F147"/>
          <w:lang w:val="en-US"/>
        </w:rPr>
        <w:t>[1</w:t>
      </w:r>
      <w:r w:rsidR="00BB7FDC">
        <w:rPr>
          <w:rFonts w:ascii="Calibri" w:hAnsi="Calibri" w:cs="AdvPS40F147"/>
          <w:lang w:val="en-US"/>
        </w:rPr>
        <w:t>6</w:t>
      </w:r>
      <w:r w:rsidR="00BB7FDC" w:rsidRPr="00C16E9C">
        <w:rPr>
          <w:rFonts w:ascii="Calibri" w:hAnsi="Calibri" w:cs="AdvPS40F147"/>
          <w:lang w:val="en-US"/>
        </w:rPr>
        <w:t>]</w:t>
      </w:r>
      <w:r w:rsidR="0045654E">
        <w:rPr>
          <w:rFonts w:ascii="Arial" w:hAnsi="Arial" w:cs="Arial"/>
          <w:lang w:val="en-US"/>
        </w:rPr>
        <w:fldChar w:fldCharType="end"/>
      </w:r>
      <w:r w:rsidRPr="002C5DDA">
        <w:rPr>
          <w:rFonts w:ascii="Arial" w:hAnsi="Arial" w:cs="Arial"/>
          <w:lang w:val="en-US"/>
        </w:rPr>
        <w:t>:</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12" type="#_x0000_t75" style="position:absolute;left:0;text-align:left;margin-left:107.1pt;margin-top:3.65pt;width:249.25pt;height:39.1pt;z-index:251667456">
            <v:imagedata r:id="rId26" o:title=""/>
          </v:shape>
          <o:OLEObject Type="Embed" ProgID="Equation.3" ShapeID="_x0000_s1412" DrawAspect="Content" ObjectID="_1470640553" r:id="rId27"/>
        </w:object>
      </w:r>
    </w:p>
    <w:p w:rsidR="00CA3DC0" w:rsidRPr="00CA3DC0" w:rsidRDefault="002C5DDA" w:rsidP="00CA3DC0">
      <w:pPr>
        <w:spacing w:line="276" w:lineRule="auto"/>
        <w:ind w:firstLine="709"/>
        <w:jc w:val="both"/>
        <w:rPr>
          <w:rFonts w:ascii="Arial" w:hAnsi="Arial" w:cs="Arial"/>
          <w:bCs/>
          <w:lang w:val="en-US"/>
        </w:rPr>
      </w:pP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r w:rsidRPr="002C5DDA">
        <w:rPr>
          <w:rFonts w:ascii="Arial" w:hAnsi="Arial" w:cs="Arial"/>
          <w:lang w:val="en-US"/>
        </w:rPr>
        <w:tab/>
      </w:r>
      <w:bookmarkStart w:id="10" w:name="_Ref396286710"/>
      <w:bookmarkStart w:id="11" w:name="_Ref396285348"/>
      <w:r w:rsidR="00CA3DC0" w:rsidRPr="00CA3DC0">
        <w:rPr>
          <w:rFonts w:ascii="Arial" w:hAnsi="Arial" w:cs="Arial"/>
          <w:lang w:val="en-US"/>
        </w:rPr>
        <w:t>(E</w:t>
      </w:r>
      <w:r w:rsidR="00CA3DC0" w:rsidRPr="00CA3DC0">
        <w:rPr>
          <w:rFonts w:ascii="Arial" w:hAnsi="Arial" w:cs="Arial"/>
          <w:bCs/>
          <w:lang w:val="en-US"/>
        </w:rPr>
        <w:t xml:space="preserve">q. </w:t>
      </w:r>
      <w:r w:rsidR="00CA3DC0" w:rsidRPr="00CA3DC0">
        <w:rPr>
          <w:rFonts w:ascii="Arial" w:hAnsi="Arial" w:cs="Arial"/>
          <w:bCs/>
          <w:lang w:val="en-US"/>
        </w:rPr>
        <w:fldChar w:fldCharType="begin"/>
      </w:r>
      <w:r w:rsidR="00CA3DC0" w:rsidRPr="00CA3DC0">
        <w:rPr>
          <w:rFonts w:ascii="Arial" w:hAnsi="Arial" w:cs="Arial"/>
          <w:bCs/>
          <w:lang w:val="en-US"/>
        </w:rPr>
        <w:instrText xml:space="preserve"> SEQ Équation \* ARABIC </w:instrText>
      </w:r>
      <w:r w:rsidR="00CA3DC0" w:rsidRPr="00CA3DC0">
        <w:rPr>
          <w:rFonts w:ascii="Arial" w:hAnsi="Arial" w:cs="Arial"/>
          <w:bCs/>
          <w:lang w:val="en-US"/>
        </w:rPr>
        <w:fldChar w:fldCharType="separate"/>
      </w:r>
      <w:r w:rsidR="00C426FF">
        <w:rPr>
          <w:rFonts w:ascii="Arial" w:hAnsi="Arial" w:cs="Arial"/>
          <w:bCs/>
          <w:noProof/>
          <w:lang w:val="en-US"/>
        </w:rPr>
        <w:t>3</w:t>
      </w:r>
      <w:r w:rsidR="00CA3DC0" w:rsidRPr="00CA3DC0">
        <w:rPr>
          <w:rFonts w:ascii="Arial" w:hAnsi="Arial" w:cs="Arial"/>
          <w:bCs/>
          <w:lang w:val="en-US"/>
        </w:rPr>
        <w:fldChar w:fldCharType="end"/>
      </w:r>
      <w:bookmarkEnd w:id="10"/>
      <w:r w:rsidR="00CA3DC0" w:rsidRPr="00CA3DC0">
        <w:rPr>
          <w:rFonts w:ascii="Arial" w:hAnsi="Arial" w:cs="Arial"/>
          <w:bCs/>
          <w:lang w:val="en-US"/>
        </w:rPr>
        <w:t>)</w:t>
      </w:r>
      <w:bookmarkEnd w:id="11"/>
    </w:p>
    <w:p w:rsidR="00776A90" w:rsidRDefault="00776A90" w:rsidP="00CD0805">
      <w:pPr>
        <w:spacing w:line="276" w:lineRule="auto"/>
        <w:jc w:val="both"/>
        <w:rPr>
          <w:rFonts w:ascii="Arial" w:hAnsi="Arial" w:cs="Arial"/>
          <w:lang w:val="en-US"/>
        </w:rPr>
      </w:pPr>
    </w:p>
    <w:p w:rsidR="00F140CA" w:rsidRDefault="002C5DDA" w:rsidP="00CD0805">
      <w:pPr>
        <w:spacing w:line="276" w:lineRule="auto"/>
        <w:jc w:val="both"/>
        <w:rPr>
          <w:rFonts w:ascii="Arial" w:hAnsi="Arial" w:cs="Arial"/>
          <w:lang w:val="en-US"/>
        </w:rPr>
      </w:pPr>
      <w:r w:rsidRPr="002C5DDA">
        <w:rPr>
          <w:rFonts w:ascii="Arial" w:hAnsi="Arial" w:cs="Arial"/>
          <w:lang w:val="en-US"/>
        </w:rPr>
        <w:t xml:space="preserve">where &lt; EK &gt; is the mean kinetic energy of the particle, which generally differs from the classical value 3/2 kBT. Experimental and Path Integral Monte Carlo simulation values of &lt; EK &gt; for para-hydrogen and deuterium at various liquid temperatures have been provided by Celli et al. </w:t>
      </w:r>
      <w:r w:rsidR="0045654E">
        <w:rPr>
          <w:rFonts w:ascii="Arial" w:hAnsi="Arial" w:cs="Arial"/>
          <w:lang w:val="en-US"/>
        </w:rPr>
        <w:fldChar w:fldCharType="begin"/>
      </w:r>
      <w:r w:rsidR="00BB7FDC">
        <w:rPr>
          <w:rFonts w:ascii="Arial" w:hAnsi="Arial" w:cs="Arial"/>
          <w:lang w:val="en-US"/>
        </w:rPr>
        <w:instrText xml:space="preserve"> REF C21 \h </w:instrText>
      </w:r>
      <w:r w:rsidR="0045654E">
        <w:rPr>
          <w:rFonts w:ascii="Arial" w:hAnsi="Arial" w:cs="Arial"/>
          <w:lang w:val="en-US"/>
        </w:rPr>
      </w:r>
      <w:r w:rsidR="0045654E">
        <w:rPr>
          <w:rFonts w:ascii="Arial" w:hAnsi="Arial" w:cs="Arial"/>
          <w:lang w:val="en-US"/>
        </w:rPr>
        <w:fldChar w:fldCharType="separate"/>
      </w:r>
      <w:r w:rsidR="00BB7FDC" w:rsidRPr="009F3C19">
        <w:rPr>
          <w:rFonts w:ascii="Calibri" w:hAnsi="Calibri" w:cs="AdvPS40F147"/>
          <w:lang w:val="en-US"/>
        </w:rPr>
        <w:t>[21]</w:t>
      </w:r>
      <w:r w:rsidR="0045654E">
        <w:rPr>
          <w:rFonts w:ascii="Arial" w:hAnsi="Arial" w:cs="Arial"/>
          <w:lang w:val="en-US"/>
        </w:rPr>
        <w:fldChar w:fldCharType="end"/>
      </w:r>
      <w:r w:rsidRPr="002C5DDA">
        <w:rPr>
          <w:rFonts w:ascii="Arial" w:hAnsi="Arial" w:cs="Arial"/>
          <w:lang w:val="en-US"/>
        </w:rPr>
        <w:t xml:space="preserve"> and Colognesi et al. </w:t>
      </w:r>
      <w:r w:rsidR="0045654E">
        <w:rPr>
          <w:rFonts w:ascii="Arial" w:hAnsi="Arial" w:cs="Arial"/>
          <w:lang w:val="en-US"/>
        </w:rPr>
        <w:fldChar w:fldCharType="begin"/>
      </w:r>
      <w:r w:rsidR="00BB7FDC">
        <w:rPr>
          <w:rFonts w:ascii="Arial" w:hAnsi="Arial" w:cs="Arial"/>
          <w:lang w:val="en-US"/>
        </w:rPr>
        <w:instrText xml:space="preserve"> REF C22 \h </w:instrText>
      </w:r>
      <w:r w:rsidR="0045654E">
        <w:rPr>
          <w:rFonts w:ascii="Arial" w:hAnsi="Arial" w:cs="Arial"/>
          <w:lang w:val="en-US"/>
        </w:rPr>
      </w:r>
      <w:r w:rsidR="0045654E">
        <w:rPr>
          <w:rFonts w:ascii="Arial" w:hAnsi="Arial" w:cs="Arial"/>
          <w:lang w:val="en-US"/>
        </w:rPr>
        <w:fldChar w:fldCharType="separate"/>
      </w:r>
      <w:r w:rsidR="00BB7FDC" w:rsidRPr="009F3C19">
        <w:rPr>
          <w:rFonts w:ascii="Calibri" w:hAnsi="Calibri" w:cs="AdvPS40F147"/>
          <w:lang w:val="en-US"/>
        </w:rPr>
        <w:t>[22]</w:t>
      </w:r>
      <w:r w:rsidR="0045654E">
        <w:rPr>
          <w:rFonts w:ascii="Arial" w:hAnsi="Arial" w:cs="Arial"/>
          <w:lang w:val="en-US"/>
        </w:rPr>
        <w:fldChar w:fldCharType="end"/>
      </w:r>
      <w:r w:rsidRPr="002C5DDA">
        <w:rPr>
          <w:rFonts w:ascii="Arial" w:hAnsi="Arial" w:cs="Arial"/>
          <w:lang w:val="en-US"/>
        </w:rPr>
        <w:t xml:space="preserve">. Fig. 1 shows the comparison of the IG and ES results for the second frequency spectral moment, obtained by integration of the line-shapes over a wide-enough energy range. Clearly the ES model misses both the classical and quantum prescriptions, here corresponding to T = 15.7 K. </w:t>
      </w:r>
    </w:p>
    <w:p w:rsidR="002C5DDA" w:rsidRPr="002C5DDA" w:rsidRDefault="0091364F" w:rsidP="00CD0805">
      <w:pPr>
        <w:spacing w:line="276" w:lineRule="auto"/>
        <w:jc w:val="both"/>
        <w:rPr>
          <w:rFonts w:ascii="Arial" w:hAnsi="Arial" w:cs="Arial"/>
          <w:lang w:val="en-US"/>
        </w:rPr>
      </w:pPr>
      <w:r>
        <w:rPr>
          <w:rFonts w:ascii="Arial" w:hAnsi="Arial" w:cs="Arial"/>
          <w:lang w:val="en-US"/>
        </w:rPr>
        <w:pict>
          <v:shapetype id="_x0000_t202" coordsize="21600,21600" o:spt="202" path="m,l,21600r21600,l21600,xe">
            <v:stroke joinstyle="miter"/>
            <v:path gradientshapeok="t" o:connecttype="rect"/>
          </v:shapetype>
          <v:shape id="_x0000_s1423" type="#_x0000_t202" style="position:absolute;left:0;text-align:left;margin-left:70.15pt;margin-top:11.7pt;width:36.95pt;height:182.4pt;z-index:251678720;mso-width-percent:400;mso-width-percent:400;mso-width-relative:margin;mso-height-relative:margin" filled="f" stroked="f">
            <v:textbox style="layout-flow:vertical;mso-layout-flow-alt:bottom-to-top;mso-next-textbox:#_x0000_s1423;mso-fit-shape-to-text:t">
              <w:txbxContent>
                <w:p w:rsidR="007930AC" w:rsidRPr="0066724E" w:rsidRDefault="007930AC" w:rsidP="002C5DDA">
                  <w:pPr>
                    <w:rPr>
                      <w:rFonts w:ascii="Calibri" w:hAnsi="Calibri"/>
                      <w:b/>
                      <w:sz w:val="36"/>
                      <w:szCs w:val="36"/>
                      <w:lang w:val="en-US"/>
                    </w:rPr>
                  </w:pPr>
                  <w:r w:rsidRPr="0066724E">
                    <w:rPr>
                      <w:rFonts w:ascii="Calibri" w:hAnsi="Calibri"/>
                      <w:b/>
                      <w:i/>
                      <w:sz w:val="36"/>
                      <w:szCs w:val="36"/>
                    </w:rPr>
                    <w:t>M</w:t>
                  </w:r>
                  <w:r w:rsidRPr="0066724E">
                    <w:rPr>
                      <w:rFonts w:ascii="Calibri" w:hAnsi="Calibri"/>
                      <w:b/>
                      <w:sz w:val="36"/>
                      <w:szCs w:val="36"/>
                      <w:vertAlign w:val="superscript"/>
                    </w:rPr>
                    <w:t>(2)</w:t>
                  </w:r>
                  <w:r w:rsidRPr="0066724E">
                    <w:rPr>
                      <w:rFonts w:ascii="Calibri" w:hAnsi="Calibri"/>
                      <w:b/>
                      <w:sz w:val="36"/>
                      <w:szCs w:val="36"/>
                    </w:rPr>
                    <w:t>(</w:t>
                  </w:r>
                  <w:r w:rsidRPr="0066724E">
                    <w:rPr>
                      <w:rFonts w:ascii="Calibri" w:hAnsi="Calibri"/>
                      <w:b/>
                      <w:i/>
                      <w:sz w:val="36"/>
                      <w:szCs w:val="36"/>
                    </w:rPr>
                    <w:t>Q</w:t>
                  </w:r>
                  <w:r w:rsidRPr="0066724E">
                    <w:rPr>
                      <w:rFonts w:ascii="Calibri" w:hAnsi="Calibri"/>
                      <w:b/>
                      <w:sz w:val="36"/>
                      <w:szCs w:val="36"/>
                    </w:rPr>
                    <w:t>) [meV</w:t>
                  </w:r>
                  <w:r w:rsidRPr="0066724E">
                    <w:rPr>
                      <w:rFonts w:ascii="Calibri" w:hAnsi="Calibri"/>
                      <w:b/>
                      <w:sz w:val="36"/>
                      <w:szCs w:val="36"/>
                      <w:vertAlign w:val="superscript"/>
                    </w:rPr>
                    <w:t>2</w:t>
                  </w:r>
                  <w:r w:rsidRPr="0066724E">
                    <w:rPr>
                      <w:rFonts w:ascii="Calibri" w:hAnsi="Calibri"/>
                      <w:b/>
                      <w:sz w:val="36"/>
                      <w:szCs w:val="36"/>
                    </w:rPr>
                    <w:t>]</w:t>
                  </w:r>
                </w:p>
              </w:txbxContent>
            </v:textbox>
          </v:shape>
        </w:pict>
      </w:r>
      <w:r w:rsidR="002C5DDA" w:rsidRPr="002C5DDA">
        <w:rPr>
          <w:rFonts w:ascii="Arial" w:hAnsi="Arial" w:cs="Arial"/>
          <w:noProof/>
          <w:lang w:val="fr-FR" w:eastAsia="fr-FR"/>
        </w:rPr>
        <w:drawing>
          <wp:anchor distT="0" distB="0" distL="114300" distR="114300" simplePos="0" relativeHeight="251676672" behindDoc="0" locked="0" layoutInCell="1" allowOverlap="1">
            <wp:simplePos x="0" y="0"/>
            <wp:positionH relativeFrom="column">
              <wp:posOffset>1162050</wp:posOffset>
            </wp:positionH>
            <wp:positionV relativeFrom="paragraph">
              <wp:posOffset>7620</wp:posOffset>
            </wp:positionV>
            <wp:extent cx="4140200" cy="3237865"/>
            <wp:effectExtent l="0" t="0" r="0" b="0"/>
            <wp:wrapNone/>
            <wp:docPr id="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b="7350"/>
                    <a:stretch>
                      <a:fillRect/>
                    </a:stretch>
                  </pic:blipFill>
                  <pic:spPr bwMode="auto">
                    <a:xfrm>
                      <a:off x="0" y="0"/>
                      <a:ext cx="4140200" cy="3237865"/>
                    </a:xfrm>
                    <a:prstGeom prst="rect">
                      <a:avLst/>
                    </a:prstGeom>
                    <a:noFill/>
                    <a:ln w="9525">
                      <a:noFill/>
                      <a:miter lim="800000"/>
                      <a:headEnd/>
                      <a:tailEnd/>
                    </a:ln>
                  </pic:spPr>
                </pic:pic>
              </a:graphicData>
            </a:graphic>
          </wp:anchor>
        </w:drawing>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424" type="#_x0000_t202" style="position:absolute;left:0;text-align:left;margin-left:230.4pt;margin-top:7.35pt;width:187.1pt;height:29.15pt;z-index:251679744;mso-width-percent:400;mso-height-percent:200;mso-width-percent:400;mso-height-percent:200;mso-width-relative:margin;mso-height-relative:margin" filled="f" stroked="f">
            <v:textbox style="mso-next-textbox:#_x0000_s1424;mso-fit-shape-to-text:t">
              <w:txbxContent>
                <w:p w:rsidR="007930AC" w:rsidRPr="00F963FE" w:rsidRDefault="007930AC" w:rsidP="002C5DDA">
                  <w:pPr>
                    <w:rPr>
                      <w:rFonts w:ascii="Calibri" w:hAnsi="Calibri"/>
                      <w:b/>
                      <w:color w:val="0000FF"/>
                      <w:sz w:val="36"/>
                      <w:szCs w:val="36"/>
                      <w:lang w:val="en-US"/>
                    </w:rPr>
                  </w:pPr>
                  <w:r w:rsidRPr="00F963FE">
                    <w:rPr>
                      <w:rFonts w:ascii="Calibri" w:hAnsi="Calibri"/>
                      <w:b/>
                      <w:i/>
                      <w:color w:val="0000FF"/>
                      <w:sz w:val="36"/>
                      <w:szCs w:val="36"/>
                    </w:rPr>
                    <w:t>ES</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425" type="#_x0000_t202" style="position:absolute;left:0;text-align:left;margin-left:320.9pt;margin-top:9.05pt;width:187.1pt;height:29.15pt;z-index:251680768;mso-width-percent:400;mso-height-percent:200;mso-width-percent:400;mso-height-percent:200;mso-width-relative:margin;mso-height-relative:margin" filled="f" stroked="f">
            <v:textbox style="mso-next-textbox:#_x0000_s1425;mso-fit-shape-to-text:t">
              <w:txbxContent>
                <w:p w:rsidR="007930AC" w:rsidRPr="002E382C" w:rsidRDefault="007930AC" w:rsidP="002C5DDA">
                  <w:pPr>
                    <w:rPr>
                      <w:rFonts w:ascii="Calibri" w:hAnsi="Calibri"/>
                      <w:b/>
                      <w:color w:val="00FF00"/>
                      <w:sz w:val="36"/>
                      <w:szCs w:val="36"/>
                      <w:lang w:val="en-US"/>
                    </w:rPr>
                  </w:pPr>
                  <w:r w:rsidRPr="002E382C">
                    <w:rPr>
                      <w:rFonts w:ascii="Calibri" w:hAnsi="Calibri"/>
                      <w:b/>
                      <w:i/>
                      <w:color w:val="00FF00"/>
                      <w:sz w:val="36"/>
                      <w:szCs w:val="36"/>
                    </w:rPr>
                    <w:t>IG</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422" type="#_x0000_t202" style="position:absolute;left:0;text-align:left;margin-left:225.3pt;margin-top:6.5pt;width:187.1pt;height:29.15pt;z-index:251677696;mso-width-percent:400;mso-height-percent:200;mso-width-percent:400;mso-height-percent:200;mso-width-relative:margin;mso-height-relative:margin" filled="f" stroked="f">
            <v:textbox style="mso-next-textbox:#_x0000_s1422;mso-fit-shape-to-text:t">
              <w:txbxContent>
                <w:p w:rsidR="007930AC" w:rsidRPr="0066724E" w:rsidRDefault="007930AC" w:rsidP="002C5DDA">
                  <w:pPr>
                    <w:rPr>
                      <w:rFonts w:ascii="Calibri" w:hAnsi="Calibri"/>
                      <w:b/>
                      <w:sz w:val="36"/>
                      <w:szCs w:val="36"/>
                      <w:lang w:val="en-US"/>
                    </w:rPr>
                  </w:pPr>
                  <w:r w:rsidRPr="0066724E">
                    <w:rPr>
                      <w:rFonts w:ascii="Calibri" w:hAnsi="Calibri"/>
                      <w:b/>
                      <w:i/>
                      <w:sz w:val="36"/>
                      <w:szCs w:val="36"/>
                    </w:rPr>
                    <w:t>Q</w:t>
                  </w:r>
                  <w:r w:rsidRPr="0066724E">
                    <w:rPr>
                      <w:rFonts w:ascii="Calibri" w:hAnsi="Calibri"/>
                      <w:b/>
                      <w:sz w:val="36"/>
                      <w:szCs w:val="36"/>
                    </w:rPr>
                    <w:t xml:space="preserve"> [Å</w:t>
                  </w:r>
                  <w:r w:rsidRPr="0066724E">
                    <w:rPr>
                      <w:rFonts w:ascii="Calibri" w:hAnsi="Calibri"/>
                      <w:b/>
                      <w:sz w:val="36"/>
                      <w:szCs w:val="36"/>
                      <w:vertAlign w:val="superscript"/>
                    </w:rPr>
                    <w:t>-1</w:t>
                  </w:r>
                  <w:r w:rsidRPr="0066724E">
                    <w:rPr>
                      <w:rFonts w:ascii="Calibri" w:hAnsi="Calibri"/>
                      <w:b/>
                      <w:sz w:val="36"/>
                      <w:szCs w:val="36"/>
                    </w:rPr>
                    <w:t>]</w:t>
                  </w:r>
                </w:p>
              </w:txbxContent>
            </v:textbox>
          </v:shape>
        </w:pict>
      </w:r>
    </w:p>
    <w:p w:rsidR="002C5DDA" w:rsidRPr="002C5DDA" w:rsidRDefault="002C5DDA" w:rsidP="00CD0805">
      <w:pPr>
        <w:spacing w:line="276" w:lineRule="auto"/>
        <w:jc w:val="both"/>
        <w:rPr>
          <w:rFonts w:ascii="Arial" w:hAnsi="Arial" w:cs="Arial"/>
          <w:lang w:val="en-US"/>
        </w:rPr>
      </w:pPr>
    </w:p>
    <w:p w:rsidR="00CA3DC0" w:rsidRDefault="00CA3DC0" w:rsidP="00CA3DC0">
      <w:pPr>
        <w:pStyle w:val="Lgende"/>
        <w:jc w:val="both"/>
        <w:rPr>
          <w:b w:val="0"/>
          <w:color w:val="auto"/>
        </w:rPr>
      </w:pPr>
    </w:p>
    <w:p w:rsidR="002C5DDA" w:rsidRPr="00CA3DC0" w:rsidRDefault="00CA3DC0" w:rsidP="00CA3DC0">
      <w:pPr>
        <w:pStyle w:val="Lgende"/>
        <w:jc w:val="both"/>
        <w:rPr>
          <w:rFonts w:ascii="Arial" w:hAnsi="Arial" w:cs="Arial"/>
          <w:b w:val="0"/>
          <w:color w:val="auto"/>
          <w:sz w:val="20"/>
          <w:szCs w:val="20"/>
          <w:lang w:val="en-US"/>
        </w:rPr>
      </w:pPr>
      <w:bookmarkStart w:id="12" w:name="_Ref396286736"/>
      <w:r w:rsidRPr="00CA3DC0">
        <w:rPr>
          <w:b w:val="0"/>
          <w:color w:val="auto"/>
        </w:rPr>
        <w:t xml:space="preserve">Fig. </w:t>
      </w:r>
      <w:r w:rsidRPr="00CA3DC0">
        <w:rPr>
          <w:b w:val="0"/>
          <w:color w:val="auto"/>
        </w:rPr>
        <w:fldChar w:fldCharType="begin"/>
      </w:r>
      <w:r w:rsidRPr="00CA3DC0">
        <w:rPr>
          <w:b w:val="0"/>
          <w:color w:val="auto"/>
        </w:rPr>
        <w:instrText xml:space="preserve"> SEQ Figure \* ARABIC </w:instrText>
      </w:r>
      <w:r w:rsidRPr="00CA3DC0">
        <w:rPr>
          <w:b w:val="0"/>
          <w:color w:val="auto"/>
        </w:rPr>
        <w:fldChar w:fldCharType="separate"/>
      </w:r>
      <w:r w:rsidR="003E1050">
        <w:rPr>
          <w:b w:val="0"/>
          <w:noProof/>
          <w:color w:val="auto"/>
        </w:rPr>
        <w:t>1</w:t>
      </w:r>
      <w:r w:rsidRPr="00CA3DC0">
        <w:rPr>
          <w:b w:val="0"/>
          <w:color w:val="auto"/>
        </w:rPr>
        <w:fldChar w:fldCharType="end"/>
      </w:r>
      <w:bookmarkEnd w:id="12"/>
      <w:r>
        <w:rPr>
          <w:b w:val="0"/>
          <w:color w:val="auto"/>
        </w:rPr>
        <w:t xml:space="preserve"> </w:t>
      </w:r>
      <w:r w:rsidR="002C5DDA" w:rsidRPr="00CA3DC0">
        <w:rPr>
          <w:rFonts w:ascii="Arial" w:hAnsi="Arial" w:cs="Arial"/>
          <w:color w:val="auto"/>
          <w:sz w:val="20"/>
          <w:szCs w:val="20"/>
          <w:lang w:val="en-US"/>
        </w:rPr>
        <w:t xml:space="preserve">- </w:t>
      </w:r>
      <w:r w:rsidR="002C5DDA" w:rsidRPr="00CA3DC0">
        <w:rPr>
          <w:rFonts w:ascii="Arial" w:hAnsi="Arial" w:cs="Arial"/>
          <w:b w:val="0"/>
          <w:color w:val="auto"/>
          <w:sz w:val="20"/>
          <w:szCs w:val="20"/>
          <w:lang w:val="en-US"/>
        </w:rPr>
        <w:t xml:space="preserve">Second frequency moment of p-H2 at 15.7 K. The ES results (blue dots) clearly differ from the expected quantum values (red circles joined by a continuous curve) as obtained </w:t>
      </w:r>
      <w:r w:rsidR="0091364F">
        <w:fldChar w:fldCharType="begin"/>
      </w:r>
      <w:r w:rsidR="0091364F">
        <w:instrText xml:space="preserve"> REF _Ref396285348 \h  \* MERGEFORMAT </w:instrText>
      </w:r>
      <w:r w:rsidR="0091364F">
        <w:fldChar w:fldCharType="separate"/>
      </w:r>
      <w:r w:rsidR="00EB76AF" w:rsidRPr="00EB76AF">
        <w:rPr>
          <w:rFonts w:ascii="Arial" w:hAnsi="Arial" w:cs="Arial"/>
          <w:b w:val="0"/>
          <w:color w:val="auto"/>
          <w:sz w:val="20"/>
          <w:szCs w:val="20"/>
          <w:lang w:val="en-US"/>
        </w:rPr>
        <w:t>(Eq. 3)</w:t>
      </w:r>
      <w:r w:rsidR="0091364F">
        <w:fldChar w:fldCharType="end"/>
      </w:r>
      <w:r w:rsidR="00EB76AF">
        <w:rPr>
          <w:rFonts w:ascii="Arial" w:hAnsi="Arial" w:cs="Arial"/>
          <w:b w:val="0"/>
          <w:color w:val="auto"/>
          <w:sz w:val="20"/>
          <w:szCs w:val="20"/>
          <w:lang w:val="en-US"/>
        </w:rPr>
        <w:t xml:space="preserve"> </w:t>
      </w:r>
      <w:r w:rsidR="002C5DDA" w:rsidRPr="00CA3DC0">
        <w:rPr>
          <w:rFonts w:ascii="Arial" w:hAnsi="Arial" w:cs="Arial"/>
          <w:b w:val="0"/>
          <w:color w:val="auto"/>
          <w:sz w:val="20"/>
          <w:szCs w:val="20"/>
          <w:lang w:val="en-US"/>
        </w:rPr>
        <w:t>using the experimental &lt;Ek&gt; estimate of Ref</w:t>
      </w:r>
      <w:r w:rsidR="00BB7FDC" w:rsidRPr="00CA3DC0">
        <w:rPr>
          <w:rFonts w:ascii="Arial" w:hAnsi="Arial" w:cs="Arial"/>
          <w:b w:val="0"/>
          <w:color w:val="auto"/>
          <w:sz w:val="20"/>
          <w:szCs w:val="20"/>
          <w:lang w:val="en-US"/>
        </w:rPr>
        <w:t xml:space="preserve"> </w:t>
      </w:r>
      <w:r w:rsidR="0091364F">
        <w:fldChar w:fldCharType="begin"/>
      </w:r>
      <w:r w:rsidR="0091364F">
        <w:instrText xml:space="preserve"> REF C21 \h  \* MERGEFORMAT </w:instrText>
      </w:r>
      <w:r w:rsidR="0091364F">
        <w:fldChar w:fldCharType="separate"/>
      </w:r>
      <w:r w:rsidR="00BB7FDC" w:rsidRPr="00CA3DC0">
        <w:rPr>
          <w:rFonts w:ascii="Arial" w:hAnsi="Arial" w:cs="Arial"/>
          <w:b w:val="0"/>
          <w:color w:val="auto"/>
          <w:sz w:val="20"/>
          <w:szCs w:val="20"/>
          <w:lang w:val="en-US"/>
        </w:rPr>
        <w:t>[21]</w:t>
      </w:r>
      <w:r w:rsidR="0091364F">
        <w:fldChar w:fldCharType="end"/>
      </w:r>
      <w:r w:rsidR="002C5DDA" w:rsidRPr="00CA3DC0">
        <w:rPr>
          <w:rFonts w:ascii="Arial" w:hAnsi="Arial" w:cs="Arial"/>
          <w:b w:val="0"/>
          <w:color w:val="auto"/>
          <w:sz w:val="20"/>
          <w:szCs w:val="20"/>
          <w:lang w:val="en-US"/>
        </w:rPr>
        <w:t>. The IG model, while intrinsically respecting the first moment quantum sum rule, follows the M(2)(Q) behaviour (green dots) corresponding to a mean kinetic energy of 3/2 kBT, typical of a non-interacting system (black dotted line).</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lastRenderedPageBreak/>
        <w:t xml:space="preserve">It is worth observing that an ad hoc increase of </w:t>
      </w:r>
      <w:r w:rsidRPr="002C5DDA">
        <w:rPr>
          <w:rFonts w:ascii="Arial" w:hAnsi="Arial" w:cs="Arial"/>
          <w:lang w:val="en-US"/>
        </w:rPr>
        <w:sym w:font="Symbol" w:char="F074"/>
      </w:r>
      <w:r w:rsidRPr="002C5DDA">
        <w:rPr>
          <w:rFonts w:ascii="Arial" w:hAnsi="Arial" w:cs="Arial"/>
          <w:lang w:val="en-US"/>
        </w:rPr>
        <w:t xml:space="preserve">, for instance through an augmented effective mass, can indeed provide the correct quantum values. However, the required effective mass has no convincing origin and turns out to be much </w:t>
      </w:r>
      <w:r w:rsidR="00BB7FDC">
        <w:rPr>
          <w:rFonts w:ascii="Arial" w:hAnsi="Arial" w:cs="Arial"/>
          <w:lang w:val="en-US"/>
        </w:rPr>
        <w:t xml:space="preserve">smaller than that used in Ref. </w:t>
      </w:r>
      <w:r w:rsidR="0091364F">
        <w:fldChar w:fldCharType="begin"/>
      </w:r>
      <w:r w:rsidR="0091364F">
        <w:instrText xml:space="preserve"> REF C13 \h  \* MERGEFORMAT </w:instrText>
      </w:r>
      <w:r w:rsidR="0091364F">
        <w:fldChar w:fldCharType="separate"/>
      </w:r>
      <w:r w:rsidR="00BB7FDC" w:rsidRPr="007930AC">
        <w:rPr>
          <w:rFonts w:ascii="Arial" w:hAnsi="Arial" w:cs="Arial"/>
          <w:lang w:val="en-US"/>
        </w:rPr>
        <w:t xml:space="preserve">[13] </w:t>
      </w:r>
      <w:r w:rsidR="0091364F">
        <w:fldChar w:fldCharType="end"/>
      </w:r>
      <w:r w:rsidRPr="002C5DDA">
        <w:rPr>
          <w:rFonts w:ascii="Arial" w:hAnsi="Arial" w:cs="Arial"/>
          <w:lang w:val="en-US"/>
        </w:rPr>
        <w:t>, and there justified by assuming hindered diffusion in the liquid, with the single molecule actually behaving as a heavier cluster of about 40 molecules. While there is no apparent evidence in favour of the choice of such a large effective mass (except the achievement of a better fit of the experimental TCS data), it is anyway sure that, with such mass values, the 'improved' scattering kernel proposed in Ref</w:t>
      </w:r>
      <w:r w:rsidR="00BB7FDC">
        <w:rPr>
          <w:rFonts w:ascii="Arial" w:hAnsi="Arial" w:cs="Arial"/>
          <w:lang w:val="en-US"/>
        </w:rPr>
        <w:t xml:space="preserve">. </w:t>
      </w:r>
      <w:r w:rsidR="0091364F">
        <w:fldChar w:fldCharType="begin"/>
      </w:r>
      <w:r w:rsidR="0091364F">
        <w:instrText xml:space="preserve"> REF C13 \h  \* MERGEFORMAT </w:instrText>
      </w:r>
      <w:r w:rsidR="0091364F">
        <w:fldChar w:fldCharType="separate"/>
      </w:r>
      <w:r w:rsidR="00BB7FDC" w:rsidRPr="007930AC">
        <w:rPr>
          <w:rFonts w:ascii="Arial" w:hAnsi="Arial" w:cs="Arial"/>
          <w:lang w:val="en-US"/>
        </w:rPr>
        <w:t xml:space="preserve">[13] </w:t>
      </w:r>
      <w:r w:rsidR="0091364F">
        <w:fldChar w:fldCharType="end"/>
      </w:r>
      <w:r w:rsidRPr="002C5DDA">
        <w:rPr>
          <w:rFonts w:ascii="Arial" w:hAnsi="Arial" w:cs="Arial"/>
          <w:lang w:val="en-US"/>
        </w:rPr>
        <w:t xml:space="preserve">is irrespective of at least one of the fundamental requirements imposed by the quantum nature of the hydrogen liquids. Indeed, the neglect of the quantum properties of these low-temperature liquids is common to all existing scattering kernels concerning the hydrogen: all are based on the IG or ES models for the self part </w:t>
      </w:r>
      <w:r w:rsidR="0091364F">
        <w:fldChar w:fldCharType="begin"/>
      </w:r>
      <w:r w:rsidR="0091364F">
        <w:instrText xml:space="preserve"> REF C4 \h  \* MERGEFORMAT </w:instrText>
      </w:r>
      <w:r w:rsidR="0091364F">
        <w:fldChar w:fldCharType="separate"/>
      </w:r>
      <w:r w:rsidR="00BB7FDC" w:rsidRPr="007930AC">
        <w:rPr>
          <w:rFonts w:ascii="Arial" w:hAnsi="Arial" w:cs="Arial"/>
          <w:lang w:val="en-US"/>
        </w:rPr>
        <w:t xml:space="preserve">[4] </w:t>
      </w:r>
      <w:r w:rsidR="0091364F">
        <w:fldChar w:fldCharType="end"/>
      </w:r>
      <w:r w:rsidRPr="002C5DDA">
        <w:rPr>
          <w:rFonts w:ascii="Arial" w:hAnsi="Arial" w:cs="Arial"/>
          <w:lang w:val="en-US"/>
        </w:rPr>
        <w:t xml:space="preserve">, </w:t>
      </w:r>
      <w:r w:rsidR="0091364F">
        <w:fldChar w:fldCharType="begin"/>
      </w:r>
      <w:r w:rsidR="0091364F">
        <w:instrText xml:space="preserve"> REF C12 \h  \* MERGEFORMAT </w:instrText>
      </w:r>
      <w:r w:rsidR="0091364F">
        <w:fldChar w:fldCharType="separate"/>
      </w:r>
      <w:r w:rsidR="00BB7FDC" w:rsidRPr="007930AC">
        <w:rPr>
          <w:rFonts w:ascii="Arial" w:hAnsi="Arial" w:cs="Arial"/>
          <w:lang w:val="en-US"/>
        </w:rPr>
        <w:t xml:space="preserve">[12] </w:t>
      </w:r>
      <w:r w:rsidR="0091364F">
        <w:fldChar w:fldCharType="end"/>
      </w:r>
      <w:r w:rsidRPr="002C5DDA">
        <w:rPr>
          <w:rFonts w:ascii="Arial" w:hAnsi="Arial" w:cs="Arial"/>
          <w:lang w:val="en-US"/>
        </w:rPr>
        <w:t>-</w:t>
      </w:r>
      <w:r w:rsidR="00EB76AF">
        <w:rPr>
          <w:rFonts w:ascii="Arial" w:hAnsi="Arial" w:cs="Arial"/>
          <w:lang w:val="en-US"/>
        </w:rPr>
        <w:t xml:space="preserve"> </w:t>
      </w:r>
      <w:r w:rsidR="0091364F">
        <w:fldChar w:fldCharType="begin"/>
      </w:r>
      <w:r w:rsidR="0091364F">
        <w:instrText xml:space="preserve"> REF C15 \h  \* MERGEFORMAT </w:instrText>
      </w:r>
      <w:r w:rsidR="0091364F">
        <w:fldChar w:fldCharType="separate"/>
      </w:r>
      <w:r w:rsidR="00BB7FDC" w:rsidRPr="007930AC">
        <w:rPr>
          <w:rFonts w:ascii="Arial" w:hAnsi="Arial" w:cs="Arial"/>
          <w:lang w:val="en-US"/>
        </w:rPr>
        <w:t xml:space="preserve">[15] </w:t>
      </w:r>
      <w:r w:rsidR="0091364F">
        <w:fldChar w:fldCharType="end"/>
      </w:r>
      <w:r w:rsidRPr="002C5DDA">
        <w:rPr>
          <w:rFonts w:ascii="Arial" w:hAnsi="Arial" w:cs="Arial"/>
          <w:lang w:val="en-US"/>
        </w:rPr>
        <w:t xml:space="preserve">and, apart from adjustments, these are substantially unchanged since two decades, as confirmed by the absolutely identical treatment proposed for H2 and D2 both in Ref. </w:t>
      </w:r>
      <w:r w:rsidR="0091364F">
        <w:fldChar w:fldCharType="begin"/>
      </w:r>
      <w:r w:rsidR="0091364F">
        <w:instrText xml:space="preserve"> REF C4 \h  \* MERGEFORMAT </w:instrText>
      </w:r>
      <w:r w:rsidR="0091364F">
        <w:fldChar w:fldCharType="separate"/>
      </w:r>
      <w:r w:rsidR="00BB7FDC" w:rsidRPr="007930AC">
        <w:rPr>
          <w:rFonts w:ascii="Arial" w:hAnsi="Arial" w:cs="Arial"/>
          <w:lang w:val="en-US"/>
        </w:rPr>
        <w:t xml:space="preserve">[4] </w:t>
      </w:r>
      <w:r w:rsidR="0091364F">
        <w:fldChar w:fldCharType="end"/>
      </w:r>
      <w:r w:rsidRPr="002C5DDA">
        <w:rPr>
          <w:rFonts w:ascii="Arial" w:hAnsi="Arial" w:cs="Arial"/>
          <w:lang w:val="en-US"/>
        </w:rPr>
        <w:t xml:space="preserve">and in the latest release of the NJOY package of 2012 </w:t>
      </w:r>
      <w:r w:rsidR="0091364F">
        <w:fldChar w:fldCharType="begin"/>
      </w:r>
      <w:r w:rsidR="0091364F">
        <w:instrText xml:space="preserve"> REF C15 \h  \* MERGEFORMAT </w:instrText>
      </w:r>
      <w:r w:rsidR="0091364F">
        <w:fldChar w:fldCharType="separate"/>
      </w:r>
      <w:r w:rsidR="00BB7FDC" w:rsidRPr="007930AC">
        <w:rPr>
          <w:rFonts w:ascii="Arial" w:hAnsi="Arial" w:cs="Arial"/>
          <w:lang w:val="en-US"/>
        </w:rPr>
        <w:t xml:space="preserve">[15] </w:t>
      </w:r>
      <w:r w:rsidR="0091364F">
        <w:fldChar w:fldCharType="end"/>
      </w:r>
      <w:r w:rsidR="00EB76AF">
        <w:rPr>
          <w:rFonts w:ascii="Arial" w:hAnsi="Arial" w:cs="Arial"/>
          <w:lang w:val="en-US"/>
        </w:rPr>
        <w:t>.</w:t>
      </w:r>
    </w:p>
    <w:p w:rsidR="002C5DDA" w:rsidRPr="002C5DDA" w:rsidRDefault="002C5DDA" w:rsidP="00BB7FDC">
      <w:pPr>
        <w:spacing w:after="480" w:line="276" w:lineRule="auto"/>
        <w:jc w:val="both"/>
        <w:rPr>
          <w:rFonts w:ascii="Arial" w:hAnsi="Arial" w:cs="Arial"/>
          <w:lang w:val="en-US"/>
        </w:rPr>
      </w:pPr>
      <w:r w:rsidRPr="007930AC">
        <w:rPr>
          <w:rFonts w:ascii="Arial" w:hAnsi="Arial" w:cs="Arial"/>
          <w:noProof/>
          <w:lang w:val="fr-FR" w:eastAsia="fr-FR"/>
        </w:rPr>
        <w:drawing>
          <wp:anchor distT="0" distB="0" distL="114300" distR="114300" simplePos="0" relativeHeight="251661312" behindDoc="0" locked="0" layoutInCell="1" allowOverlap="1">
            <wp:simplePos x="0" y="0"/>
            <wp:positionH relativeFrom="column">
              <wp:posOffset>1182370</wp:posOffset>
            </wp:positionH>
            <wp:positionV relativeFrom="paragraph">
              <wp:posOffset>1102360</wp:posOffset>
            </wp:positionV>
            <wp:extent cx="4023360" cy="3689350"/>
            <wp:effectExtent l="0" t="0" r="0" b="0"/>
            <wp:wrapNone/>
            <wp:docPr id="382" name="Imag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29" cstate="print"/>
                    <a:srcRect/>
                    <a:stretch>
                      <a:fillRect/>
                    </a:stretch>
                  </pic:blipFill>
                  <pic:spPr bwMode="auto">
                    <a:xfrm>
                      <a:off x="0" y="0"/>
                      <a:ext cx="4023360" cy="3689350"/>
                    </a:xfrm>
                    <a:prstGeom prst="rect">
                      <a:avLst/>
                    </a:prstGeom>
                    <a:noFill/>
                    <a:ln w="9525">
                      <a:noFill/>
                      <a:miter lim="800000"/>
                      <a:headEnd/>
                      <a:tailEnd/>
                    </a:ln>
                  </pic:spPr>
                </pic:pic>
              </a:graphicData>
            </a:graphic>
          </wp:anchor>
        </w:drawing>
      </w:r>
      <w:r w:rsidRPr="002C5DDA">
        <w:rPr>
          <w:rFonts w:ascii="Arial" w:hAnsi="Arial" w:cs="Arial"/>
          <w:lang w:val="en-US"/>
        </w:rPr>
        <w:t xml:space="preserve">As shown in </w:t>
      </w:r>
      <w:r w:rsidR="0091364F">
        <w:fldChar w:fldCharType="begin"/>
      </w:r>
      <w:r w:rsidR="0091364F">
        <w:instrText xml:space="preserve"> REF _Ref396285527 \h  \* MERGEFORMAT </w:instrText>
      </w:r>
      <w:r w:rsidR="0091364F">
        <w:fldChar w:fldCharType="separate"/>
      </w:r>
      <w:r w:rsidR="00C043D3" w:rsidRPr="007930AC">
        <w:rPr>
          <w:rFonts w:ascii="Arial" w:hAnsi="Arial" w:cs="Arial"/>
          <w:lang w:val="en-US"/>
        </w:rPr>
        <w:t>Fig. 2</w:t>
      </w:r>
      <w:r w:rsidR="0091364F">
        <w:fldChar w:fldCharType="end"/>
      </w:r>
      <w:r w:rsidR="0091364F">
        <w:fldChar w:fldCharType="begin"/>
      </w:r>
      <w:r w:rsidR="0091364F">
        <w:instrText xml:space="preserve"> REF _Ref396285537 \h  \* MERGEFORMAT </w:instrText>
      </w:r>
      <w:r w:rsidR="0091364F">
        <w:fldChar w:fldCharType="separate"/>
      </w:r>
      <w:r w:rsidR="00C043D3" w:rsidRPr="007930AC">
        <w:t>.</w:t>
      </w:r>
      <w:r w:rsidR="0091364F">
        <w:fldChar w:fldCharType="end"/>
      </w:r>
      <w:r w:rsidRPr="00C043D3">
        <w:rPr>
          <w:rFonts w:ascii="Arial" w:hAnsi="Arial" w:cs="Arial"/>
          <w:lang w:val="en-US"/>
        </w:rPr>
        <w:t>,</w:t>
      </w:r>
      <w:r w:rsidRPr="002C5DDA">
        <w:rPr>
          <w:rFonts w:ascii="Arial" w:hAnsi="Arial" w:cs="Arial"/>
          <w:lang w:val="en-US"/>
        </w:rPr>
        <w:t xml:space="preserve"> the limitations of both the IG and ES models in representing appropriately the self translational dynamics of a true quantum dense liquid as H2 are clearly reflected not only in the discrepancies here revealed at the level of M(2)(Q), but more importantly by their inability to reproduce p-H2 TCS data </w:t>
      </w:r>
      <w:r w:rsidR="0091364F">
        <w:fldChar w:fldCharType="begin"/>
      </w:r>
      <w:r w:rsidR="0091364F">
        <w:instrText xml:space="preserve"> REF C23 \h  \* MERGEFORMAT </w:instrText>
      </w:r>
      <w:r w:rsidR="0091364F">
        <w:fldChar w:fldCharType="separate"/>
      </w:r>
      <w:r w:rsidR="00BB7FDC" w:rsidRPr="007930AC">
        <w:rPr>
          <w:rFonts w:ascii="Arial" w:hAnsi="Arial" w:cs="Arial"/>
          <w:lang w:val="en-US"/>
        </w:rPr>
        <w:t xml:space="preserve">[23] </w:t>
      </w:r>
      <w:r w:rsidR="0091364F">
        <w:fldChar w:fldCharType="end"/>
      </w:r>
      <w:r w:rsidRPr="002C5DDA">
        <w:rPr>
          <w:rFonts w:ascii="Arial" w:hAnsi="Arial" w:cs="Arial"/>
          <w:lang w:val="en-US"/>
        </w:rPr>
        <w:t>in the crucial range of thermal incident energies (15 &lt; E0 &lt; 50 meV).</w:t>
      </w:r>
    </w:p>
    <w:p w:rsidR="002C5DDA" w:rsidRPr="002C5DDA" w:rsidRDefault="0091364F" w:rsidP="00CD0805">
      <w:pPr>
        <w:spacing w:after="480" w:line="276" w:lineRule="auto"/>
        <w:ind w:firstLine="709"/>
        <w:jc w:val="both"/>
        <w:rPr>
          <w:rFonts w:ascii="Arial" w:hAnsi="Arial" w:cs="Arial"/>
          <w:lang w:val="en-US"/>
        </w:rPr>
      </w:pPr>
      <w:r>
        <w:rPr>
          <w:rFonts w:ascii="Arial" w:hAnsi="Arial" w:cs="Arial"/>
          <w:lang w:val="en-US"/>
        </w:rPr>
        <w:pict>
          <v:shape id="_x0000_s1428" type="#_x0000_t202" style="position:absolute;left:0;text-align:left;margin-left:76.15pt;margin-top:21.45pt;width:36.95pt;height:182.4pt;z-index:251683840;mso-width-percent:400;mso-width-percent:400;mso-width-relative:margin;mso-height-relative:margin" filled="f" stroked="f">
            <v:textbox style="layout-flow:vertical;mso-layout-flow-alt:bottom-to-top;mso-next-textbox:#_x0000_s1428;mso-fit-shape-to-text:t">
              <w:txbxContent>
                <w:p w:rsidR="007930AC" w:rsidRPr="0066724E" w:rsidRDefault="007930AC" w:rsidP="002C5DDA">
                  <w:pPr>
                    <w:rPr>
                      <w:rFonts w:ascii="Calibri" w:hAnsi="Calibri"/>
                      <w:b/>
                      <w:sz w:val="36"/>
                      <w:szCs w:val="36"/>
                      <w:lang w:val="en-US"/>
                    </w:rPr>
                  </w:pPr>
                  <w:r w:rsidRPr="002F1974">
                    <w:rPr>
                      <w:rFonts w:ascii="Calibri" w:hAnsi="Calibri"/>
                      <w:b/>
                      <w:sz w:val="36"/>
                      <w:szCs w:val="36"/>
                    </w:rPr>
                    <w:t>TCS</w:t>
                  </w:r>
                  <w:r w:rsidRPr="0066724E">
                    <w:rPr>
                      <w:rFonts w:ascii="Calibri" w:hAnsi="Calibri"/>
                      <w:b/>
                      <w:sz w:val="36"/>
                      <w:szCs w:val="36"/>
                    </w:rPr>
                    <w:t xml:space="preserve"> [</w:t>
                  </w:r>
                  <w:r>
                    <w:rPr>
                      <w:rFonts w:ascii="Calibri" w:hAnsi="Calibri"/>
                      <w:b/>
                      <w:sz w:val="36"/>
                      <w:szCs w:val="36"/>
                    </w:rPr>
                    <w:t>barn/molecule</w:t>
                  </w:r>
                  <w:r w:rsidRPr="0066724E">
                    <w:rPr>
                      <w:rFonts w:ascii="Calibri" w:hAnsi="Calibri"/>
                      <w:b/>
                      <w:sz w:val="36"/>
                      <w:szCs w:val="36"/>
                    </w:rPr>
                    <w:t>]</w:t>
                  </w:r>
                </w:p>
              </w:txbxContent>
            </v:textbox>
          </v:shape>
        </w:pict>
      </w:r>
      <w:r>
        <w:rPr>
          <w:rFonts w:ascii="Arial" w:hAnsi="Arial" w:cs="Arial"/>
          <w:lang w:val="en-US"/>
        </w:rPr>
        <w:pict>
          <v:shape id="_x0000_s1431" type="#_x0000_t202" style="position:absolute;left:0;text-align:left;margin-left:143.3pt;margin-top:9.9pt;width:138.5pt;height:34.05pt;z-index:251686912;mso-height-percent:200;mso-height-percent:200;mso-width-relative:margin;mso-height-relative:margin" filled="f" stroked="f">
            <v:textbox style="mso-next-textbox:#_x0000_s1431;mso-fit-shape-to-text:t">
              <w:txbxContent>
                <w:p w:rsidR="007930AC" w:rsidRPr="002F1974" w:rsidRDefault="007930AC" w:rsidP="002C5DDA">
                  <w:pPr>
                    <w:rPr>
                      <w:rFonts w:ascii="Calibri" w:hAnsi="Calibri"/>
                      <w:b/>
                      <w:color w:val="0000FF"/>
                      <w:sz w:val="44"/>
                      <w:szCs w:val="44"/>
                      <w:lang w:val="en-US"/>
                    </w:rPr>
                  </w:pPr>
                  <w:r w:rsidRPr="002F1974">
                    <w:rPr>
                      <w:rFonts w:ascii="Calibri" w:hAnsi="Calibri"/>
                      <w:b/>
                      <w:i/>
                      <w:color w:val="0000FF"/>
                      <w:sz w:val="44"/>
                      <w:szCs w:val="44"/>
                    </w:rPr>
                    <w:t>ES</w:t>
                  </w:r>
                </w:p>
              </w:txbxContent>
            </v:textbox>
          </v:shape>
        </w:pict>
      </w:r>
    </w:p>
    <w:p w:rsidR="002C5DDA" w:rsidRPr="002C5DDA" w:rsidRDefault="0091364F" w:rsidP="00CD0805">
      <w:pPr>
        <w:spacing w:after="480" w:line="276" w:lineRule="auto"/>
        <w:ind w:firstLine="709"/>
        <w:jc w:val="both"/>
        <w:rPr>
          <w:rFonts w:ascii="Arial" w:hAnsi="Arial" w:cs="Arial"/>
          <w:lang w:val="en-US"/>
        </w:rPr>
      </w:pPr>
      <w:r>
        <w:rPr>
          <w:rFonts w:ascii="Arial" w:hAnsi="Arial" w:cs="Arial"/>
          <w:lang w:val="en-US"/>
        </w:rPr>
        <w:pict>
          <v:shape id="_x0000_s1432" type="#_x0000_t202" style="position:absolute;left:0;text-align:left;margin-left:213.3pt;margin-top:9.25pt;width:138.5pt;height:34.05pt;z-index:251687936;mso-height-percent:200;mso-height-percent:200;mso-width-relative:margin;mso-height-relative:margin" filled="f" stroked="f">
            <v:textbox style="mso-next-textbox:#_x0000_s1432;mso-fit-shape-to-text:t">
              <w:txbxContent>
                <w:p w:rsidR="007930AC" w:rsidRPr="00051650" w:rsidRDefault="007930AC" w:rsidP="002C5DDA">
                  <w:pPr>
                    <w:rPr>
                      <w:rFonts w:ascii="Calibri" w:hAnsi="Calibri"/>
                      <w:b/>
                      <w:color w:val="00FF00"/>
                      <w:sz w:val="44"/>
                      <w:szCs w:val="44"/>
                      <w:lang w:val="en-US"/>
                    </w:rPr>
                  </w:pPr>
                  <w:r w:rsidRPr="00051650">
                    <w:rPr>
                      <w:rFonts w:ascii="Calibri" w:hAnsi="Calibri"/>
                      <w:b/>
                      <w:i/>
                      <w:color w:val="00FF00"/>
                      <w:sz w:val="44"/>
                      <w:szCs w:val="44"/>
                    </w:rPr>
                    <w:t>IG</w:t>
                  </w:r>
                </w:p>
              </w:txbxContent>
            </v:textbox>
          </v:shape>
        </w:pict>
      </w:r>
    </w:p>
    <w:p w:rsidR="002C5DDA" w:rsidRPr="002C5DDA" w:rsidRDefault="0091364F" w:rsidP="00CD0805">
      <w:pPr>
        <w:spacing w:after="480" w:line="276" w:lineRule="auto"/>
        <w:ind w:firstLine="709"/>
        <w:jc w:val="both"/>
        <w:rPr>
          <w:rFonts w:ascii="Arial" w:hAnsi="Arial" w:cs="Arial"/>
          <w:lang w:val="en-US"/>
        </w:rPr>
      </w:pPr>
      <w:r>
        <w:rPr>
          <w:rFonts w:ascii="Arial" w:hAnsi="Arial" w:cs="Arial"/>
          <w:lang w:val="en-US"/>
        </w:rPr>
        <w:pict>
          <v:shape id="_x0000_s1430" type="#_x0000_t202" style="position:absolute;left:0;text-align:left;margin-left:188.8pt;margin-top:33.9pt;width:169.25pt;height:26.75pt;z-index:251685888;mso-height-percent:200;mso-height-percent:200;mso-width-relative:margin;mso-height-relative:margin" filled="f" stroked="f">
            <v:textbox style="mso-next-textbox:#_x0000_s1430;mso-fit-shape-to-text:t">
              <w:txbxContent>
                <w:p w:rsidR="007930AC" w:rsidRPr="002F1974" w:rsidRDefault="007930AC" w:rsidP="002C5DDA">
                  <w:pPr>
                    <w:rPr>
                      <w:rFonts w:ascii="Calibri" w:hAnsi="Calibri"/>
                      <w:b/>
                      <w:sz w:val="32"/>
                      <w:szCs w:val="32"/>
                      <w:lang w:val="en-US"/>
                    </w:rPr>
                  </w:pPr>
                  <w:r w:rsidRPr="002F1974">
                    <w:rPr>
                      <w:rFonts w:ascii="Calibri" w:hAnsi="Calibri"/>
                      <w:b/>
                      <w:i/>
                      <w:sz w:val="32"/>
                      <w:szCs w:val="32"/>
                    </w:rPr>
                    <w:t>Celli et al. (1999)</w:t>
                  </w:r>
                </w:p>
              </w:txbxContent>
            </v:textbox>
          </v:shape>
        </w:pict>
      </w:r>
      <w:r>
        <w:rPr>
          <w:rFonts w:ascii="Arial" w:hAnsi="Arial" w:cs="Arial"/>
          <w:lang w:val="en-US"/>
        </w:rPr>
        <w:pict>
          <v:shapetype id="_x0000_t32" coordsize="21600,21600" o:spt="32" o:oned="t" path="m,l21600,21600e" filled="f">
            <v:path arrowok="t" fillok="f" o:connecttype="none"/>
            <o:lock v:ext="edit" shapetype="t"/>
          </v:shapetype>
          <v:shape id="_x0000_s1429" type="#_x0000_t32" style="position:absolute;left:0;text-align:left;margin-left:187.3pt;margin-top:3.15pt;width:42pt;height:31.5pt;flip:x y;z-index:251684864" o:connectortype="straight" strokeweight="3pt">
            <v:stroke endarrow="block"/>
          </v:shape>
        </w:pict>
      </w:r>
    </w:p>
    <w:p w:rsidR="002C5DDA" w:rsidRPr="002C5DDA" w:rsidRDefault="002C5DDA" w:rsidP="00CD0805">
      <w:pPr>
        <w:spacing w:after="480" w:line="276" w:lineRule="auto"/>
        <w:ind w:firstLine="709"/>
        <w:jc w:val="both"/>
        <w:rPr>
          <w:rFonts w:ascii="Arial" w:hAnsi="Arial" w:cs="Arial"/>
          <w:lang w:val="en-US"/>
        </w:rPr>
      </w:pPr>
    </w:p>
    <w:p w:rsidR="002C5DDA" w:rsidRPr="002C5DDA" w:rsidRDefault="002C5DDA" w:rsidP="00CD0805">
      <w:pPr>
        <w:spacing w:after="480" w:line="276" w:lineRule="auto"/>
        <w:ind w:firstLine="709"/>
        <w:jc w:val="both"/>
        <w:rPr>
          <w:rFonts w:ascii="Arial" w:hAnsi="Arial" w:cs="Arial"/>
          <w:lang w:val="en-US"/>
        </w:rPr>
      </w:pPr>
    </w:p>
    <w:p w:rsidR="002C5DDA" w:rsidRPr="002C5DDA" w:rsidRDefault="002C5DDA" w:rsidP="00CD0805">
      <w:pPr>
        <w:spacing w:after="480" w:line="276" w:lineRule="auto"/>
        <w:ind w:firstLine="709"/>
        <w:jc w:val="both"/>
        <w:rPr>
          <w:rFonts w:ascii="Arial" w:hAnsi="Arial" w:cs="Arial"/>
          <w:lang w:val="en-US"/>
        </w:rPr>
      </w:pPr>
    </w:p>
    <w:p w:rsidR="005E0F3D" w:rsidRDefault="0091364F" w:rsidP="005E0F3D">
      <w:pPr>
        <w:spacing w:after="480" w:line="276" w:lineRule="auto"/>
        <w:ind w:firstLine="709"/>
        <w:jc w:val="both"/>
        <w:rPr>
          <w:rFonts w:ascii="Arial" w:hAnsi="Arial" w:cs="Arial"/>
          <w:sz w:val="20"/>
          <w:szCs w:val="20"/>
          <w:lang w:val="en-US"/>
        </w:rPr>
      </w:pPr>
      <w:r>
        <w:rPr>
          <w:rFonts w:ascii="Arial" w:hAnsi="Arial" w:cs="Arial"/>
          <w:lang w:val="en-US"/>
        </w:rPr>
        <w:pict>
          <v:shape id="_x0000_s1427" type="#_x0000_t202" style="position:absolute;left:0;text-align:left;margin-left:213.3pt;margin-top:11.4pt;width:181.4pt;height:29.15pt;z-index:251682816;mso-width-percent:400;mso-height-percent:200;mso-width-percent:400;mso-height-percent:200;mso-width-relative:margin;mso-height-relative:margin" filled="f" stroked="f">
            <v:textbox style="mso-next-textbox:#_x0000_s1427;mso-fit-shape-to-text:t">
              <w:txbxContent>
                <w:p w:rsidR="007930AC" w:rsidRPr="0066724E" w:rsidRDefault="007930AC" w:rsidP="002C5DDA">
                  <w:pPr>
                    <w:rPr>
                      <w:rFonts w:ascii="Calibri" w:hAnsi="Calibri"/>
                      <w:b/>
                      <w:sz w:val="36"/>
                      <w:szCs w:val="36"/>
                      <w:lang w:val="en-US"/>
                    </w:rPr>
                  </w:pPr>
                  <w:r>
                    <w:rPr>
                      <w:rFonts w:ascii="Calibri" w:hAnsi="Calibri"/>
                      <w:b/>
                      <w:i/>
                      <w:sz w:val="36"/>
                      <w:szCs w:val="36"/>
                    </w:rPr>
                    <w:t>E</w:t>
                  </w:r>
                  <w:r w:rsidRPr="002F1974">
                    <w:rPr>
                      <w:rFonts w:ascii="Calibri" w:hAnsi="Calibri"/>
                      <w:b/>
                      <w:sz w:val="36"/>
                      <w:szCs w:val="36"/>
                      <w:vertAlign w:val="subscript"/>
                    </w:rPr>
                    <w:t>0</w:t>
                  </w:r>
                  <w:r w:rsidRPr="0066724E">
                    <w:rPr>
                      <w:rFonts w:ascii="Calibri" w:hAnsi="Calibri"/>
                      <w:b/>
                      <w:sz w:val="36"/>
                      <w:szCs w:val="36"/>
                    </w:rPr>
                    <w:t xml:space="preserve"> [</w:t>
                  </w:r>
                  <w:r>
                    <w:rPr>
                      <w:rFonts w:ascii="Calibri" w:hAnsi="Calibri"/>
                      <w:b/>
                      <w:sz w:val="36"/>
                      <w:szCs w:val="36"/>
                    </w:rPr>
                    <w:t>meV</w:t>
                  </w:r>
                  <w:r w:rsidRPr="0066724E">
                    <w:rPr>
                      <w:rFonts w:ascii="Calibri" w:hAnsi="Calibri"/>
                      <w:b/>
                      <w:sz w:val="36"/>
                      <w:szCs w:val="36"/>
                    </w:rPr>
                    <w:t>]</w:t>
                  </w:r>
                </w:p>
              </w:txbxContent>
            </v:textbox>
          </v:shape>
        </w:pict>
      </w:r>
      <w:bookmarkStart w:id="13" w:name="_Ref396285527"/>
    </w:p>
    <w:p w:rsidR="005E0F3D" w:rsidRDefault="005E0F3D" w:rsidP="005E0F3D">
      <w:pPr>
        <w:spacing w:after="480" w:line="276" w:lineRule="auto"/>
        <w:ind w:firstLine="709"/>
        <w:jc w:val="both"/>
        <w:rPr>
          <w:rFonts w:ascii="Arial" w:hAnsi="Arial" w:cs="Arial"/>
          <w:sz w:val="20"/>
          <w:szCs w:val="20"/>
          <w:lang w:val="en-US"/>
        </w:rPr>
      </w:pPr>
    </w:p>
    <w:p w:rsidR="002C5DDA" w:rsidRPr="00CD0805" w:rsidRDefault="00EB76AF" w:rsidP="005E0F3D">
      <w:pPr>
        <w:spacing w:after="480" w:line="276" w:lineRule="auto"/>
        <w:ind w:firstLine="709"/>
        <w:jc w:val="both"/>
        <w:rPr>
          <w:rFonts w:ascii="Arial" w:hAnsi="Arial" w:cs="Arial"/>
          <w:sz w:val="20"/>
          <w:szCs w:val="20"/>
          <w:lang w:val="en-US"/>
        </w:rPr>
      </w:pPr>
      <w:r w:rsidRPr="00EB76AF">
        <w:rPr>
          <w:rFonts w:ascii="Arial" w:hAnsi="Arial" w:cs="Arial"/>
          <w:sz w:val="20"/>
          <w:szCs w:val="20"/>
          <w:lang w:val="en-US"/>
        </w:rPr>
        <w:t xml:space="preserve">Fig. </w:t>
      </w:r>
      <w:r w:rsidRPr="00EB76AF">
        <w:rPr>
          <w:rFonts w:ascii="Arial" w:hAnsi="Arial" w:cs="Arial"/>
          <w:sz w:val="20"/>
          <w:szCs w:val="20"/>
          <w:lang w:val="en-US"/>
        </w:rPr>
        <w:fldChar w:fldCharType="begin"/>
      </w:r>
      <w:r w:rsidRPr="00EB76AF">
        <w:rPr>
          <w:rFonts w:ascii="Arial" w:hAnsi="Arial" w:cs="Arial"/>
          <w:sz w:val="20"/>
          <w:szCs w:val="20"/>
          <w:lang w:val="en-US"/>
        </w:rPr>
        <w:instrText xml:space="preserve"> SEQ Figure \* ARABIC </w:instrText>
      </w:r>
      <w:r w:rsidRPr="00EB76AF">
        <w:rPr>
          <w:rFonts w:ascii="Arial" w:hAnsi="Arial" w:cs="Arial"/>
          <w:sz w:val="20"/>
          <w:szCs w:val="20"/>
          <w:lang w:val="en-US"/>
        </w:rPr>
        <w:fldChar w:fldCharType="separate"/>
      </w:r>
      <w:r w:rsidR="003E1050">
        <w:rPr>
          <w:rFonts w:ascii="Arial" w:hAnsi="Arial" w:cs="Arial"/>
          <w:noProof/>
          <w:sz w:val="20"/>
          <w:szCs w:val="20"/>
          <w:lang w:val="en-US"/>
        </w:rPr>
        <w:t>2</w:t>
      </w:r>
      <w:r w:rsidRPr="00EB76AF">
        <w:rPr>
          <w:rFonts w:ascii="Arial" w:hAnsi="Arial" w:cs="Arial"/>
          <w:sz w:val="20"/>
          <w:szCs w:val="20"/>
          <w:lang w:val="en-US"/>
        </w:rPr>
        <w:fldChar w:fldCharType="end"/>
      </w:r>
      <w:r w:rsidRPr="00EB76AF">
        <w:rPr>
          <w:rFonts w:ascii="Arial" w:hAnsi="Arial" w:cs="Arial"/>
          <w:sz w:val="20"/>
          <w:szCs w:val="20"/>
          <w:lang w:val="en-US"/>
        </w:rPr>
        <w:t xml:space="preserve"> </w:t>
      </w:r>
      <w:bookmarkStart w:id="14" w:name="_Ref396285537"/>
      <w:r w:rsidR="002C5DDA" w:rsidRPr="00CD0805">
        <w:rPr>
          <w:rFonts w:ascii="Arial" w:hAnsi="Arial" w:cs="Arial"/>
          <w:sz w:val="20"/>
          <w:szCs w:val="20"/>
          <w:lang w:val="en-US"/>
        </w:rPr>
        <w:t>- Total scattering cross section of p-H2 at 15.7 K. The IG (green dots) and ES (blue dots) results are compared with the experimental data (black dots) of Celli et al. [23] in the thermal region.</w:t>
      </w:r>
      <w:bookmarkEnd w:id="13"/>
      <w:bookmarkEnd w:id="14"/>
    </w:p>
    <w:p w:rsidR="002C5DDA" w:rsidRPr="002C5DDA" w:rsidRDefault="002C5DDA" w:rsidP="00CD0805">
      <w:pPr>
        <w:pStyle w:val="Titre1"/>
        <w:numPr>
          <w:ilvl w:val="2"/>
          <w:numId w:val="7"/>
        </w:numPr>
      </w:pPr>
      <w:r w:rsidRPr="002C5DDA">
        <w:lastRenderedPageBreak/>
        <w:t xml:space="preserve"> </w:t>
      </w:r>
      <w:bookmarkStart w:id="15" w:name="_Toc396227069"/>
      <w:bookmarkStart w:id="16" w:name="_Ref396287246"/>
      <w:r w:rsidRPr="002C5DDA">
        <w:t>The distinct CM dynamics</w:t>
      </w:r>
      <w:bookmarkEnd w:id="15"/>
      <w:bookmarkEnd w:id="16"/>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lang w:val="en-US"/>
        </w:rPr>
        <w:t xml:space="preserve">The schematization of the coherent collective contribution to the DDCS is an even more difficult </w:t>
      </w:r>
      <w:r w:rsidR="005E0F3D" w:rsidRPr="002C5DDA">
        <w:rPr>
          <w:rFonts w:ascii="Arial" w:hAnsi="Arial" w:cs="Arial"/>
          <w:lang w:val="en-US"/>
        </w:rPr>
        <w:t>task;</w:t>
      </w:r>
      <w:r w:rsidRPr="002C5DDA">
        <w:rPr>
          <w:rFonts w:ascii="Arial" w:hAnsi="Arial" w:cs="Arial"/>
          <w:lang w:val="en-US"/>
        </w:rPr>
        <w:t xml:space="preserve"> given the general complications arising from the absence of an exact theory for the dynamic structure of liquids as soon as the hydrodynamic regime is abandoned (Q </w:t>
      </w:r>
      <w:r w:rsidRPr="002C5DDA">
        <w:rPr>
          <w:rFonts w:ascii="Arial" w:hAnsi="Arial" w:cs="Arial"/>
          <w:lang w:val="en-US"/>
        </w:rPr>
        <w:sym w:font="Symbol" w:char="F0AE"/>
      </w:r>
      <w:r w:rsidRPr="002C5DDA">
        <w:rPr>
          <w:rFonts w:ascii="Arial" w:hAnsi="Arial" w:cs="Arial"/>
          <w:lang w:val="en-US"/>
        </w:rPr>
        <w:t xml:space="preserve"> 0) and the free-gas behaviour is still far from reached. Indeed, hydrodynamic theory cannot typically be used to model the CM dynamic structure factor at wave vectors above ~0.2 Å-1, since most molecular liquids start to show strong deviations from a Q2-dependence of the damping and from a linear Q behaviour of the excitation frequency [see e.g. </w:t>
      </w:r>
      <w:r w:rsidR="005E0F3D">
        <w:rPr>
          <w:rFonts w:ascii="Arial" w:hAnsi="Arial" w:cs="Arial"/>
          <w:lang w:val="en-US"/>
        </w:rPr>
        <w:fldChar w:fldCharType="begin"/>
      </w:r>
      <w:r w:rsidR="005E0F3D">
        <w:rPr>
          <w:rFonts w:ascii="Arial" w:hAnsi="Arial" w:cs="Arial"/>
          <w:lang w:val="en-US"/>
        </w:rPr>
        <w:instrText xml:space="preserve"> REF C24 \h </w:instrText>
      </w:r>
      <w:r w:rsidR="005E0F3D">
        <w:rPr>
          <w:rFonts w:ascii="Arial" w:hAnsi="Arial" w:cs="Arial"/>
          <w:lang w:val="en-US"/>
        </w:rPr>
      </w:r>
      <w:r w:rsidR="005E0F3D">
        <w:rPr>
          <w:rFonts w:ascii="Arial" w:hAnsi="Arial" w:cs="Arial"/>
          <w:lang w:val="en-US"/>
        </w:rPr>
        <w:fldChar w:fldCharType="separate"/>
      </w:r>
      <w:r w:rsidR="005E0F3D" w:rsidRPr="002C5DDA">
        <w:rPr>
          <w:rFonts w:ascii="Calibri" w:hAnsi="Calibri"/>
          <w:lang w:val="fr-FR"/>
        </w:rPr>
        <w:t xml:space="preserve">[24] </w:t>
      </w:r>
      <w:r w:rsidR="005E0F3D">
        <w:rPr>
          <w:rFonts w:ascii="Arial" w:hAnsi="Arial" w:cs="Arial"/>
          <w:lang w:val="en-US"/>
        </w:rPr>
        <w:fldChar w:fldCharType="end"/>
      </w:r>
      <w:r w:rsidRPr="002C5DDA">
        <w:rPr>
          <w:rFonts w:ascii="Arial" w:hAnsi="Arial" w:cs="Arial"/>
          <w:lang w:val="en-US"/>
        </w:rPr>
        <w:t>,</w:t>
      </w:r>
      <w:r w:rsidR="005E0F3D">
        <w:rPr>
          <w:rFonts w:ascii="Arial" w:hAnsi="Arial" w:cs="Arial"/>
          <w:lang w:val="en-US"/>
        </w:rPr>
        <w:t xml:space="preserve"> </w:t>
      </w:r>
      <w:r w:rsidR="005E0F3D">
        <w:rPr>
          <w:rFonts w:ascii="Arial" w:hAnsi="Arial" w:cs="Arial"/>
          <w:lang w:val="en-US"/>
        </w:rPr>
        <w:fldChar w:fldCharType="begin"/>
      </w:r>
      <w:r w:rsidR="005E0F3D">
        <w:rPr>
          <w:rFonts w:ascii="Arial" w:hAnsi="Arial" w:cs="Arial"/>
          <w:lang w:val="en-US"/>
        </w:rPr>
        <w:instrText xml:space="preserve"> REF C25 \h </w:instrText>
      </w:r>
      <w:r w:rsidR="005E0F3D">
        <w:rPr>
          <w:rFonts w:ascii="Arial" w:hAnsi="Arial" w:cs="Arial"/>
          <w:lang w:val="en-US"/>
        </w:rPr>
      </w:r>
      <w:r w:rsidR="005E0F3D">
        <w:rPr>
          <w:rFonts w:ascii="Arial" w:hAnsi="Arial" w:cs="Arial"/>
          <w:lang w:val="en-US"/>
        </w:rPr>
        <w:fldChar w:fldCharType="separate"/>
      </w:r>
      <w:r w:rsidR="005E0F3D" w:rsidRPr="002C5DDA">
        <w:rPr>
          <w:rFonts w:ascii="Calibri" w:eastAsia="cmr10" w:hAnsi="Calibri"/>
          <w:lang w:val="fr-FR"/>
        </w:rPr>
        <w:t xml:space="preserve">[25] </w:t>
      </w:r>
      <w:r w:rsidR="005E0F3D">
        <w:rPr>
          <w:rFonts w:ascii="Arial" w:hAnsi="Arial" w:cs="Arial"/>
          <w:lang w:val="en-US"/>
        </w:rPr>
        <w:fldChar w:fldCharType="end"/>
      </w:r>
      <w:r w:rsidRPr="002C5DDA">
        <w:rPr>
          <w:rFonts w:ascii="Arial" w:hAnsi="Arial" w:cs="Arial"/>
          <w:lang w:val="en-US"/>
        </w:rPr>
        <w:t>. Thus the modeling of the coherent signal has lately been based on a mean field approximation</w:t>
      </w:r>
      <w:r w:rsidR="0045654E">
        <w:rPr>
          <w:rFonts w:ascii="Arial" w:hAnsi="Arial" w:cs="Arial"/>
          <w:lang w:val="en-US"/>
        </w:rPr>
        <w:fldChar w:fldCharType="begin"/>
      </w:r>
      <w:r w:rsidR="00BB7FDC">
        <w:rPr>
          <w:rFonts w:ascii="Arial" w:hAnsi="Arial" w:cs="Arial"/>
          <w:lang w:val="en-US"/>
        </w:rPr>
        <w:instrText xml:space="preserve"> REF C12 \h </w:instrText>
      </w:r>
      <w:r w:rsidR="0045654E">
        <w:rPr>
          <w:rFonts w:ascii="Arial" w:hAnsi="Arial" w:cs="Arial"/>
          <w:lang w:val="en-US"/>
        </w:rPr>
      </w:r>
      <w:r w:rsidR="0045654E">
        <w:rPr>
          <w:rFonts w:ascii="Arial" w:hAnsi="Arial" w:cs="Arial"/>
          <w:lang w:val="en-US"/>
        </w:rPr>
        <w:fldChar w:fldCharType="separate"/>
      </w:r>
      <w:r w:rsidR="00BB7FDC" w:rsidRPr="00C16E9C">
        <w:rPr>
          <w:rFonts w:ascii="Calibri" w:hAnsi="Calibri"/>
          <w:lang w:val="en-US"/>
        </w:rPr>
        <w:t xml:space="preserve">[12] </w:t>
      </w:r>
      <w:r w:rsidR="0045654E">
        <w:rPr>
          <w:rFonts w:ascii="Arial" w:hAnsi="Arial" w:cs="Arial"/>
          <w:lang w:val="en-US"/>
        </w:rPr>
        <w:fldChar w:fldCharType="end"/>
      </w:r>
      <w:r w:rsidRPr="002C5DDA">
        <w:rPr>
          <w:rFonts w:ascii="Arial" w:hAnsi="Arial" w:cs="Arial"/>
          <w:lang w:val="en-US"/>
        </w:rPr>
        <w:t>,</w:t>
      </w:r>
      <w:r w:rsidR="0045654E">
        <w:rPr>
          <w:rFonts w:ascii="Arial" w:hAnsi="Arial" w:cs="Arial"/>
          <w:lang w:val="en-US"/>
        </w:rPr>
        <w:fldChar w:fldCharType="begin"/>
      </w:r>
      <w:r w:rsidR="00BB7FDC">
        <w:rPr>
          <w:rFonts w:ascii="Arial" w:hAnsi="Arial" w:cs="Arial"/>
          <w:lang w:val="en-US"/>
        </w:rPr>
        <w:instrText xml:space="preserve"> REF C14 \h </w:instrText>
      </w:r>
      <w:r w:rsidR="0045654E">
        <w:rPr>
          <w:rFonts w:ascii="Arial" w:hAnsi="Arial" w:cs="Arial"/>
          <w:lang w:val="en-US"/>
        </w:rPr>
      </w:r>
      <w:r w:rsidR="0045654E">
        <w:rPr>
          <w:rFonts w:ascii="Arial" w:hAnsi="Arial" w:cs="Arial"/>
          <w:lang w:val="en-US"/>
        </w:rPr>
        <w:fldChar w:fldCharType="separate"/>
      </w:r>
      <w:r w:rsidR="00BB7FDC" w:rsidRPr="00C16E9C">
        <w:rPr>
          <w:rFonts w:ascii="Calibri" w:hAnsi="Calibri"/>
        </w:rPr>
        <w:t xml:space="preserve">[14] </w:t>
      </w:r>
      <w:r w:rsidR="0045654E">
        <w:rPr>
          <w:rFonts w:ascii="Arial" w:hAnsi="Arial" w:cs="Arial"/>
          <w:lang w:val="en-US"/>
        </w:rPr>
        <w:fldChar w:fldCharType="end"/>
      </w:r>
      <w:r w:rsidRPr="002C5DDA">
        <w:rPr>
          <w:rFonts w:ascii="Arial" w:hAnsi="Arial" w:cs="Arial"/>
          <w:lang w:val="en-US"/>
        </w:rPr>
        <w:t xml:space="preserve">which, however, is unable to account for one of the few inelastic low-Q measurements on liquid p-H2 </w:t>
      </w:r>
      <w:r w:rsidR="0045654E">
        <w:rPr>
          <w:rFonts w:ascii="Arial" w:hAnsi="Arial" w:cs="Arial"/>
          <w:lang w:val="en-US"/>
        </w:rPr>
        <w:fldChar w:fldCharType="begin"/>
      </w:r>
      <w:r w:rsidR="00BB7FDC">
        <w:rPr>
          <w:rFonts w:ascii="Arial" w:hAnsi="Arial" w:cs="Arial"/>
          <w:lang w:val="en-US"/>
        </w:rPr>
        <w:instrText xml:space="preserve"> REF C26 \h </w:instrText>
      </w:r>
      <w:r w:rsidR="0045654E">
        <w:rPr>
          <w:rFonts w:ascii="Arial" w:hAnsi="Arial" w:cs="Arial"/>
          <w:lang w:val="en-US"/>
        </w:rPr>
      </w:r>
      <w:r w:rsidR="0045654E">
        <w:rPr>
          <w:rFonts w:ascii="Arial" w:hAnsi="Arial" w:cs="Arial"/>
          <w:lang w:val="en-US"/>
        </w:rPr>
        <w:fldChar w:fldCharType="separate"/>
      </w:r>
      <w:r w:rsidR="00BB7FDC" w:rsidRPr="00BB7FDC">
        <w:rPr>
          <w:rFonts w:ascii="Calibri" w:hAnsi="Calibri"/>
          <w:lang w:val="en-US"/>
        </w:rPr>
        <w:t xml:space="preserve">[26] </w:t>
      </w:r>
      <w:r w:rsidR="0045654E">
        <w:rPr>
          <w:rFonts w:ascii="Arial" w:hAnsi="Arial" w:cs="Arial"/>
          <w:lang w:val="en-US"/>
        </w:rPr>
        <w:fldChar w:fldCharType="end"/>
      </w:r>
      <w:r w:rsidRPr="002C5DDA">
        <w:rPr>
          <w:rFonts w:ascii="Arial" w:hAnsi="Arial" w:cs="Arial"/>
          <w:lang w:val="en-US"/>
        </w:rPr>
        <w:t xml:space="preserve">and scarcely reproduces the n-D2 spectra of Ref. </w:t>
      </w:r>
      <w:r w:rsidR="0045654E">
        <w:rPr>
          <w:rFonts w:ascii="Arial" w:hAnsi="Arial" w:cs="Arial"/>
          <w:lang w:val="en-US"/>
        </w:rPr>
        <w:fldChar w:fldCharType="begin"/>
      </w:r>
      <w:r w:rsidR="00BB7FDC">
        <w:rPr>
          <w:rFonts w:ascii="Arial" w:hAnsi="Arial" w:cs="Arial"/>
          <w:lang w:val="en-US"/>
        </w:rPr>
        <w:instrText xml:space="preserve"> REF C27 \h </w:instrText>
      </w:r>
      <w:r w:rsidR="0045654E">
        <w:rPr>
          <w:rFonts w:ascii="Arial" w:hAnsi="Arial" w:cs="Arial"/>
          <w:lang w:val="en-US"/>
        </w:rPr>
      </w:r>
      <w:r w:rsidR="0045654E">
        <w:rPr>
          <w:rFonts w:ascii="Arial" w:hAnsi="Arial" w:cs="Arial"/>
          <w:lang w:val="en-US"/>
        </w:rPr>
        <w:fldChar w:fldCharType="separate"/>
      </w:r>
      <w:r w:rsidR="00BB7FDC" w:rsidRPr="00BB7FDC">
        <w:rPr>
          <w:rFonts w:ascii="Calibri" w:hAnsi="Calibri"/>
          <w:lang w:val="en-US"/>
        </w:rPr>
        <w:t xml:space="preserve">[27] </w:t>
      </w:r>
      <w:r w:rsidR="0045654E">
        <w:rPr>
          <w:rFonts w:ascii="Arial" w:hAnsi="Arial" w:cs="Arial"/>
          <w:lang w:val="en-US"/>
        </w:rPr>
        <w:fldChar w:fldCharType="end"/>
      </w:r>
      <w:r w:rsidRPr="002C5DDA">
        <w:rPr>
          <w:rFonts w:ascii="Arial" w:hAnsi="Arial" w:cs="Arial"/>
          <w:lang w:val="en-US"/>
        </w:rPr>
        <w:t xml:space="preserve">, especially at small scattering angles. Such comparisons remain anyway somewhat ambiguous because of the questionable reliability of the quoted neutron data </w:t>
      </w:r>
      <w:r w:rsidR="0045654E">
        <w:rPr>
          <w:rFonts w:ascii="Arial" w:hAnsi="Arial" w:cs="Arial"/>
          <w:lang w:val="en-US"/>
        </w:rPr>
        <w:fldChar w:fldCharType="begin"/>
      </w:r>
      <w:r w:rsidR="00BB7FDC">
        <w:rPr>
          <w:rFonts w:ascii="Arial" w:hAnsi="Arial" w:cs="Arial"/>
          <w:lang w:val="en-US"/>
        </w:rPr>
        <w:instrText xml:space="preserve"> REF C26 \h </w:instrText>
      </w:r>
      <w:r w:rsidR="0045654E">
        <w:rPr>
          <w:rFonts w:ascii="Arial" w:hAnsi="Arial" w:cs="Arial"/>
          <w:lang w:val="en-US"/>
        </w:rPr>
      </w:r>
      <w:r w:rsidR="0045654E">
        <w:rPr>
          <w:rFonts w:ascii="Arial" w:hAnsi="Arial" w:cs="Arial"/>
          <w:lang w:val="en-US"/>
        </w:rPr>
        <w:fldChar w:fldCharType="separate"/>
      </w:r>
      <w:r w:rsidR="00BB7FDC" w:rsidRPr="00BB7FDC">
        <w:rPr>
          <w:rFonts w:ascii="Calibri" w:hAnsi="Calibri"/>
          <w:lang w:val="en-US"/>
        </w:rPr>
        <w:t xml:space="preserve">[26] </w:t>
      </w:r>
      <w:r w:rsidR="0045654E">
        <w:rPr>
          <w:rFonts w:ascii="Arial" w:hAnsi="Arial" w:cs="Arial"/>
          <w:lang w:val="en-US"/>
        </w:rPr>
        <w:fldChar w:fldCharType="end"/>
      </w:r>
      <w:r w:rsidRPr="002C5DDA">
        <w:rPr>
          <w:rFonts w:ascii="Arial" w:hAnsi="Arial" w:cs="Arial"/>
          <w:lang w:val="en-US"/>
        </w:rPr>
        <w:t>,</w:t>
      </w:r>
      <w:r w:rsidR="005E0F3D">
        <w:rPr>
          <w:rFonts w:ascii="Arial" w:hAnsi="Arial" w:cs="Arial"/>
          <w:lang w:val="en-US"/>
        </w:rPr>
        <w:t xml:space="preserve"> </w:t>
      </w:r>
      <w:r w:rsidR="0045654E">
        <w:rPr>
          <w:rFonts w:ascii="Arial" w:hAnsi="Arial" w:cs="Arial"/>
          <w:lang w:val="en-US"/>
        </w:rPr>
        <w:fldChar w:fldCharType="begin"/>
      </w:r>
      <w:r w:rsidR="00BB7FDC">
        <w:rPr>
          <w:rFonts w:ascii="Arial" w:hAnsi="Arial" w:cs="Arial"/>
          <w:lang w:val="en-US"/>
        </w:rPr>
        <w:instrText xml:space="preserve"> REF C27 \h </w:instrText>
      </w:r>
      <w:r w:rsidR="0045654E">
        <w:rPr>
          <w:rFonts w:ascii="Arial" w:hAnsi="Arial" w:cs="Arial"/>
          <w:lang w:val="en-US"/>
        </w:rPr>
      </w:r>
      <w:r w:rsidR="0045654E">
        <w:rPr>
          <w:rFonts w:ascii="Arial" w:hAnsi="Arial" w:cs="Arial"/>
          <w:lang w:val="en-US"/>
        </w:rPr>
        <w:fldChar w:fldCharType="separate"/>
      </w:r>
      <w:r w:rsidR="00BB7FDC" w:rsidRPr="00BB7FDC">
        <w:rPr>
          <w:rFonts w:ascii="Calibri" w:hAnsi="Calibri"/>
          <w:lang w:val="en-US"/>
        </w:rPr>
        <w:t xml:space="preserve">[27] </w:t>
      </w:r>
      <w:r w:rsidR="0045654E">
        <w:rPr>
          <w:rFonts w:ascii="Arial" w:hAnsi="Arial" w:cs="Arial"/>
          <w:lang w:val="en-US"/>
        </w:rPr>
        <w:fldChar w:fldCharType="end"/>
      </w:r>
      <w:r w:rsidRPr="002C5DDA">
        <w:rPr>
          <w:rFonts w:ascii="Arial" w:hAnsi="Arial" w:cs="Arial"/>
          <w:lang w:val="en-US"/>
        </w:rPr>
        <w:t>multiple scattering corrections are simply mentioned, but raw sample</w:t>
      </w:r>
      <w:r w:rsidR="007930AC">
        <w:rPr>
          <w:rFonts w:ascii="Arial" w:hAnsi="Arial" w:cs="Arial"/>
          <w:lang w:val="en-US"/>
        </w:rPr>
        <w:t xml:space="preserve"> </w:t>
      </w:r>
      <w:r w:rsidRPr="002C5DDA">
        <w:rPr>
          <w:rFonts w:ascii="Arial" w:hAnsi="Arial" w:cs="Arial"/>
          <w:lang w:val="en-US"/>
        </w:rPr>
        <w:t>+</w:t>
      </w:r>
      <w:r w:rsidR="007930AC">
        <w:rPr>
          <w:rFonts w:ascii="Arial" w:hAnsi="Arial" w:cs="Arial"/>
          <w:lang w:val="en-US"/>
        </w:rPr>
        <w:t xml:space="preserve"> </w:t>
      </w:r>
      <w:r w:rsidRPr="002C5DDA">
        <w:rPr>
          <w:rFonts w:ascii="Arial" w:hAnsi="Arial" w:cs="Arial"/>
          <w:lang w:val="en-US"/>
        </w:rPr>
        <w:t>container (and un</w:t>
      </w:r>
      <w:r w:rsidR="007930AC">
        <w:rPr>
          <w:rFonts w:ascii="Arial" w:hAnsi="Arial" w:cs="Arial"/>
          <w:lang w:val="en-US"/>
        </w:rPr>
        <w:t>-</w:t>
      </w:r>
      <w:r w:rsidRPr="002C5DDA">
        <w:rPr>
          <w:rFonts w:ascii="Arial" w:hAnsi="Arial" w:cs="Arial"/>
          <w:lang w:val="en-US"/>
        </w:rPr>
        <w:t>normalized) spectra are uniquely published, making very difficult any attempt to properly reproduce such experimental data by means of model calculations of the single scattering from the sample alone.</w:t>
      </w:r>
    </w:p>
    <w:p w:rsidR="002C5DDA" w:rsidRPr="002C5DDA" w:rsidRDefault="002C5DDA" w:rsidP="005A2EE7">
      <w:pPr>
        <w:spacing w:line="276" w:lineRule="auto"/>
        <w:jc w:val="both"/>
        <w:rPr>
          <w:rFonts w:ascii="Arial" w:hAnsi="Arial" w:cs="Arial"/>
          <w:lang w:val="en-US"/>
        </w:rPr>
      </w:pPr>
      <w:r w:rsidRPr="002C5DDA">
        <w:rPr>
          <w:rFonts w:ascii="Arial" w:hAnsi="Arial" w:cs="Arial"/>
          <w:lang w:val="en-US"/>
        </w:rPr>
        <w:t xml:space="preserve">In the absence of new and more detailed experimental information about the collective dynamics of liquid H2 and D2, two analytical models have historically been used </w:t>
      </w:r>
      <w:r w:rsidR="0045654E">
        <w:rPr>
          <w:rFonts w:ascii="Arial" w:hAnsi="Arial" w:cs="Arial"/>
          <w:lang w:val="en-US"/>
        </w:rPr>
        <w:fldChar w:fldCharType="begin"/>
      </w:r>
      <w:r w:rsidR="005A2EE7">
        <w:rPr>
          <w:rFonts w:ascii="Arial" w:hAnsi="Arial" w:cs="Arial"/>
          <w:lang w:val="en-US"/>
        </w:rPr>
        <w:instrText xml:space="preserve"> REF C8 \h </w:instrText>
      </w:r>
      <w:r w:rsidR="0045654E">
        <w:rPr>
          <w:rFonts w:ascii="Arial" w:hAnsi="Arial" w:cs="Arial"/>
          <w:lang w:val="en-US"/>
        </w:rPr>
      </w:r>
      <w:r w:rsidR="0045654E">
        <w:rPr>
          <w:rFonts w:ascii="Arial" w:hAnsi="Arial" w:cs="Arial"/>
          <w:lang w:val="en-US"/>
        </w:rPr>
        <w:fldChar w:fldCharType="separate"/>
      </w:r>
      <w:r w:rsidR="005A2EE7" w:rsidRPr="004B274C">
        <w:rPr>
          <w:rFonts w:ascii="Calibri" w:hAnsi="Calibri"/>
        </w:rPr>
        <w:t>[</w:t>
      </w:r>
      <w:r w:rsidR="005A2EE7">
        <w:rPr>
          <w:rFonts w:ascii="Calibri" w:hAnsi="Calibri"/>
        </w:rPr>
        <w:t>8</w:t>
      </w:r>
      <w:r w:rsidR="005A2EE7" w:rsidRPr="004B274C">
        <w:rPr>
          <w:rFonts w:ascii="Calibri" w:hAnsi="Calibri"/>
        </w:rPr>
        <w:t xml:space="preserve">] </w:t>
      </w:r>
      <w:r w:rsidR="0045654E">
        <w:rPr>
          <w:rFonts w:ascii="Arial" w:hAnsi="Arial" w:cs="Arial"/>
          <w:lang w:val="en-US"/>
        </w:rPr>
        <w:fldChar w:fldCharType="end"/>
      </w:r>
      <w:r w:rsidRPr="002C5DDA">
        <w:rPr>
          <w:rFonts w:ascii="Arial" w:hAnsi="Arial" w:cs="Arial"/>
          <w:lang w:val="en-US"/>
        </w:rPr>
        <w:t>which roughly account for the overall features of the TCS of liquid deuterium and improve the description of the total cross section of hydrogen in the low-energy range. The simplest is based on the Vineyard approximation, which models the total CM dynamic structure factor SCM(Q,E) as the self spectrum modulated by the static structure factor SCM(Q), i.e.:</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13" type="#_x0000_t75" style="position:absolute;left:0;text-align:left;margin-left:166.15pt;margin-top:13.25pt;width:191.2pt;height:20.8pt;z-index:251668480" fillcolor="yellow" strokecolor="blue">
            <v:imagedata r:id="rId30" o:title=""/>
            <v:shadow color="red" offset="4pt,4pt" offset2="4pt,4pt"/>
          </v:shape>
          <o:OLEObject Type="Embed" ProgID="Equation.3" ShapeID="_x0000_s1413" DrawAspect="Content" ObjectID="_1470640554" r:id="rId31"/>
        </w:obje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the other is the Sköld model </w:t>
      </w:r>
      <w:r w:rsidR="0045654E">
        <w:rPr>
          <w:rFonts w:ascii="Arial" w:hAnsi="Arial" w:cs="Arial"/>
          <w:lang w:val="en-US"/>
        </w:rPr>
        <w:fldChar w:fldCharType="begin"/>
      </w:r>
      <w:r w:rsidR="005A2EE7">
        <w:rPr>
          <w:rFonts w:ascii="Arial" w:hAnsi="Arial" w:cs="Arial"/>
          <w:lang w:val="en-US"/>
        </w:rPr>
        <w:instrText xml:space="preserve"> REF C28 \h </w:instrText>
      </w:r>
      <w:r w:rsidR="0045654E">
        <w:rPr>
          <w:rFonts w:ascii="Arial" w:hAnsi="Arial" w:cs="Arial"/>
          <w:lang w:val="en-US"/>
        </w:rPr>
      </w:r>
      <w:r w:rsidR="0045654E">
        <w:rPr>
          <w:rFonts w:ascii="Arial" w:hAnsi="Arial" w:cs="Arial"/>
          <w:lang w:val="en-US"/>
        </w:rPr>
        <w:fldChar w:fldCharType="separate"/>
      </w:r>
      <w:r w:rsidR="005A2EE7">
        <w:rPr>
          <w:rFonts w:ascii="Calibri" w:hAnsi="Calibri" w:cs="AdvPS40F147"/>
          <w:lang w:val="en-US"/>
        </w:rPr>
        <w:t xml:space="preserve">[28] </w:t>
      </w:r>
      <w:r w:rsidR="0045654E">
        <w:rPr>
          <w:rFonts w:ascii="Arial" w:hAnsi="Arial" w:cs="Arial"/>
          <w:lang w:val="en-US"/>
        </w:rPr>
        <w:fldChar w:fldCharType="end"/>
      </w:r>
      <w:r w:rsidR="005A2EE7">
        <w:rPr>
          <w:rFonts w:ascii="Arial" w:hAnsi="Arial" w:cs="Arial"/>
          <w:lang w:val="en-US"/>
        </w:rPr>
        <w:t>:</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26" type="#_x0000_t75" style="position:absolute;left:0;text-align:left;margin-left:91.1pt;margin-top:12.15pt;width:279.8pt;height:42pt;z-index:251681792">
            <v:imagedata r:id="rId32" o:title=""/>
          </v:shape>
          <o:OLEObject Type="Embed" ProgID="Equation.3" ShapeID="_x0000_s1426" DrawAspect="Content" ObjectID="_1470640555" r:id="rId33"/>
        </w:object>
      </w:r>
    </w:p>
    <w:p w:rsidR="002C5DDA" w:rsidRPr="002C5DDA" w:rsidRDefault="002C5DDA" w:rsidP="00CD0805">
      <w:pPr>
        <w:spacing w:line="276" w:lineRule="auto"/>
        <w:ind w:firstLine="709"/>
        <w:jc w:val="both"/>
        <w:rPr>
          <w:rFonts w:ascii="Arial" w:hAnsi="Arial" w:cs="Arial"/>
          <w:lang w:val="en-US"/>
        </w:rPr>
      </w:pPr>
    </w:p>
    <w:p w:rsidR="002C5DDA" w:rsidRDefault="002C5DDA" w:rsidP="00CD0805">
      <w:pPr>
        <w:spacing w:line="276" w:lineRule="auto"/>
        <w:ind w:firstLine="709"/>
        <w:jc w:val="both"/>
        <w:rPr>
          <w:rFonts w:ascii="Arial" w:hAnsi="Arial" w:cs="Arial"/>
          <w:lang w:val="en-US"/>
        </w:rPr>
      </w:pPr>
    </w:p>
    <w:p w:rsidR="005A2EE7" w:rsidRPr="002C5DDA" w:rsidRDefault="005A2EE7" w:rsidP="00CD0805">
      <w:pPr>
        <w:spacing w:line="276" w:lineRule="auto"/>
        <w:ind w:firstLine="709"/>
        <w:jc w:val="both"/>
        <w:rPr>
          <w:rFonts w:ascii="Arial" w:hAnsi="Arial" w:cs="Arial"/>
          <w:lang w:val="en-US"/>
        </w:rPr>
      </w:pPr>
    </w:p>
    <w:p w:rsidR="002C5DDA" w:rsidRPr="002C5DDA" w:rsidRDefault="007930AC" w:rsidP="00CD0805">
      <w:pPr>
        <w:spacing w:line="276" w:lineRule="auto"/>
        <w:jc w:val="both"/>
        <w:rPr>
          <w:rFonts w:ascii="Arial" w:hAnsi="Arial" w:cs="Arial"/>
          <w:lang w:val="en-US"/>
        </w:rPr>
      </w:pPr>
      <w:r>
        <w:rPr>
          <w:rFonts w:ascii="Arial" w:hAnsi="Arial" w:cs="Arial"/>
          <w:lang w:val="en-US"/>
        </w:rPr>
        <w:t>w</w:t>
      </w:r>
      <w:r w:rsidR="005A2EE7" w:rsidRPr="002C5DDA">
        <w:rPr>
          <w:rFonts w:ascii="Arial" w:hAnsi="Arial" w:cs="Arial"/>
          <w:lang w:val="en-US"/>
        </w:rPr>
        <w:t>hich</w:t>
      </w:r>
      <w:r w:rsidR="002C5DDA" w:rsidRPr="002C5DDA">
        <w:rPr>
          <w:rFonts w:ascii="Arial" w:hAnsi="Arial" w:cs="Arial"/>
          <w:lang w:val="en-US"/>
        </w:rPr>
        <w:t xml:space="preserve"> has the merit of recovering the correct value of the second frequency moment for classical systems, but becomes of questionable, if not arbitrary, applicability in the quantum case. Certainly, a good knowledge of the static structure would improve the effectiveness of these approximate representations of the intermolecular dynamics, originally conceived for classical monatomic fluids reasonably described by hard-spheres or Lennard-Jones interaction potentials. However, quantum effects considerably deplete the structural features </w:t>
      </w:r>
      <w:r w:rsidR="0045654E">
        <w:rPr>
          <w:rFonts w:ascii="Arial" w:hAnsi="Arial" w:cs="Arial"/>
          <w:lang w:val="en-US"/>
        </w:rPr>
        <w:fldChar w:fldCharType="begin"/>
      </w:r>
      <w:r w:rsidR="005A2EE7">
        <w:rPr>
          <w:rFonts w:ascii="Arial" w:hAnsi="Arial" w:cs="Arial"/>
          <w:lang w:val="en-US"/>
        </w:rPr>
        <w:instrText xml:space="preserve"> REF C29 \h </w:instrText>
      </w:r>
      <w:r w:rsidR="0045654E">
        <w:rPr>
          <w:rFonts w:ascii="Arial" w:hAnsi="Arial" w:cs="Arial"/>
          <w:lang w:val="en-US"/>
        </w:rPr>
      </w:r>
      <w:r w:rsidR="0045654E">
        <w:rPr>
          <w:rFonts w:ascii="Arial" w:hAnsi="Arial" w:cs="Arial"/>
          <w:lang w:val="en-US"/>
        </w:rPr>
        <w:fldChar w:fldCharType="separate"/>
      </w:r>
      <w:r w:rsidR="005A2EE7" w:rsidRPr="005A2EE7">
        <w:rPr>
          <w:rFonts w:ascii="Calibri" w:hAnsi="Calibri" w:cs="AdvPS40F147"/>
          <w:lang w:val="en-US"/>
        </w:rPr>
        <w:t xml:space="preserve">[29] </w:t>
      </w:r>
      <w:r w:rsidR="0045654E">
        <w:rPr>
          <w:rFonts w:ascii="Arial" w:hAnsi="Arial" w:cs="Arial"/>
          <w:lang w:val="en-US"/>
        </w:rPr>
        <w:fldChar w:fldCharType="end"/>
      </w:r>
      <w:r w:rsidR="002C5DDA" w:rsidRPr="002C5DDA">
        <w:rPr>
          <w:rFonts w:ascii="Arial" w:hAnsi="Arial" w:cs="Arial"/>
          <w:lang w:val="en-US"/>
        </w:rPr>
        <w:t xml:space="preserve">and cannot be easily foreseen unless by means of accurate quantum simulations. Once again, consideration of this problem is completely disregarded in the present NJOY treatment of the </w:t>
      </w:r>
      <w:r w:rsidRPr="002C5DDA">
        <w:rPr>
          <w:rFonts w:ascii="Arial" w:hAnsi="Arial" w:cs="Arial"/>
          <w:lang w:val="en-US"/>
        </w:rPr>
        <w:t>hydrogen</w:t>
      </w:r>
      <w:r w:rsidR="002C5DDA" w:rsidRPr="002C5DDA">
        <w:rPr>
          <w:rFonts w:ascii="Arial" w:hAnsi="Arial" w:cs="Arial"/>
          <w:lang w:val="en-US"/>
        </w:rPr>
        <w:t xml:space="preserve"> case, which is still based on obsolete structural information without an experimental basis </w:t>
      </w:r>
      <w:r w:rsidR="0091364F">
        <w:fldChar w:fldCharType="begin"/>
      </w:r>
      <w:r w:rsidR="0091364F">
        <w:instrText xml:space="preserve"> REF C15 \h  \* MERGEFORMAT </w:instrText>
      </w:r>
      <w:r w:rsidR="0091364F">
        <w:fldChar w:fldCharType="separate"/>
      </w:r>
      <w:r w:rsidR="005A2EE7" w:rsidRPr="007930AC">
        <w:rPr>
          <w:rFonts w:ascii="Arial" w:hAnsi="Arial" w:cs="Arial"/>
          <w:lang w:val="en-US"/>
        </w:rPr>
        <w:t xml:space="preserve">[15] </w:t>
      </w:r>
      <w:r w:rsidR="0091364F">
        <w:fldChar w:fldCharType="end"/>
      </w:r>
      <w:r w:rsidR="002C5DDA" w:rsidRPr="002C5DDA">
        <w:rPr>
          <w:rFonts w:ascii="Arial" w:hAnsi="Arial" w:cs="Arial"/>
          <w:lang w:val="en-US"/>
        </w:rPr>
        <w:t xml:space="preserve">despite the availability nowadays of neutron diffraction determinations both for n-D2 </w:t>
      </w:r>
      <w:r w:rsidR="0091364F">
        <w:fldChar w:fldCharType="begin"/>
      </w:r>
      <w:r w:rsidR="0091364F">
        <w:instrText xml:space="preserve"> REF C30 \h  \* MERGEFORMAT </w:instrText>
      </w:r>
      <w:r w:rsidR="0091364F">
        <w:fldChar w:fldCharType="separate"/>
      </w:r>
      <w:r w:rsidR="005A2EE7" w:rsidRPr="007930AC">
        <w:rPr>
          <w:rFonts w:ascii="Arial" w:hAnsi="Arial" w:cs="Arial"/>
          <w:lang w:val="en-US"/>
        </w:rPr>
        <w:t xml:space="preserve">[30] </w:t>
      </w:r>
      <w:r w:rsidR="0091364F">
        <w:fldChar w:fldCharType="end"/>
      </w:r>
      <w:r w:rsidR="002C5DDA" w:rsidRPr="002C5DDA">
        <w:rPr>
          <w:rFonts w:ascii="Arial" w:hAnsi="Arial" w:cs="Arial"/>
          <w:lang w:val="en-US"/>
        </w:rPr>
        <w:t xml:space="preserve">and for p-H2 </w:t>
      </w:r>
      <w:r w:rsidR="0091364F">
        <w:fldChar w:fldCharType="begin"/>
      </w:r>
      <w:r w:rsidR="0091364F">
        <w:instrText xml:space="preserve"> REF C31 \h  \* MERGEFORMAT </w:instrText>
      </w:r>
      <w:r w:rsidR="0091364F">
        <w:fldChar w:fldCharType="separate"/>
      </w:r>
      <w:r w:rsidR="005A2EE7" w:rsidRPr="007930AC">
        <w:rPr>
          <w:rFonts w:ascii="Arial" w:hAnsi="Arial" w:cs="Arial"/>
          <w:lang w:val="en-US"/>
        </w:rPr>
        <w:t xml:space="preserve">[31]. </w:t>
      </w:r>
      <w:r w:rsidR="0091364F">
        <w:fldChar w:fldCharType="end"/>
      </w:r>
      <w:r w:rsidR="0091364F">
        <w:fldChar w:fldCharType="begin"/>
      </w:r>
      <w:r w:rsidR="0091364F">
        <w:instrText xml:space="preserve"> REF _Ref396285758 \h  \* MERGEFORMAT </w:instrText>
      </w:r>
      <w:r w:rsidR="0091364F">
        <w:fldChar w:fldCharType="separate"/>
      </w:r>
      <w:r w:rsidR="005E0F3D" w:rsidRPr="005E0F3D">
        <w:rPr>
          <w:rFonts w:ascii="Arial" w:hAnsi="Arial" w:cs="Arial"/>
          <w:lang w:val="en-US"/>
        </w:rPr>
        <w:t xml:space="preserve">- </w:t>
      </w:r>
      <w:r w:rsidR="0091364F">
        <w:fldChar w:fldCharType="begin"/>
      </w:r>
      <w:r w:rsidR="0091364F">
        <w:instrText xml:space="preserve"> REF _Ref396285778 \h  \* MERGEFORMAT </w:instrText>
      </w:r>
      <w:r w:rsidR="0091364F">
        <w:fldChar w:fldCharType="separate"/>
      </w:r>
      <w:r w:rsidR="005E0F3D" w:rsidRPr="005E0F3D">
        <w:rPr>
          <w:rFonts w:ascii="Arial" w:hAnsi="Arial" w:cs="Arial"/>
          <w:lang w:val="en-US"/>
        </w:rPr>
        <w:t>Fig. 3</w:t>
      </w:r>
      <w:r w:rsidR="0091364F">
        <w:fldChar w:fldCharType="end"/>
      </w:r>
      <w:r w:rsidR="005E0F3D" w:rsidRPr="005E0F3D">
        <w:t>.</w:t>
      </w:r>
      <w:r w:rsidR="0091364F">
        <w:fldChar w:fldCharType="end"/>
      </w:r>
      <w:r w:rsidR="005E0F3D">
        <w:rPr>
          <w:rFonts w:ascii="Arial" w:hAnsi="Arial" w:cs="Arial"/>
          <w:lang w:val="en-US"/>
        </w:rPr>
        <w:t xml:space="preserve"> </w:t>
      </w:r>
      <w:r w:rsidR="002C5DDA" w:rsidRPr="002C5DDA">
        <w:rPr>
          <w:rFonts w:ascii="Arial" w:hAnsi="Arial" w:cs="Arial"/>
          <w:lang w:val="en-US"/>
        </w:rPr>
        <w:t xml:space="preserve">and </w:t>
      </w:r>
      <w:r w:rsidR="0091364F">
        <w:fldChar w:fldCharType="begin"/>
      </w:r>
      <w:r w:rsidR="0091364F">
        <w:instrText xml:space="preserve"> REF _Ref396285878 \h  \* MERGEFORMAT </w:instrText>
      </w:r>
      <w:r w:rsidR="0091364F">
        <w:fldChar w:fldCharType="separate"/>
      </w:r>
      <w:r w:rsidR="005E0F3D" w:rsidRPr="005E0F3D">
        <w:rPr>
          <w:rFonts w:ascii="Arial" w:hAnsi="Arial" w:cs="Arial"/>
          <w:lang w:val="en-US"/>
        </w:rPr>
        <w:t>Fig. 4.</w:t>
      </w:r>
      <w:r w:rsidR="0091364F">
        <w:fldChar w:fldCharType="end"/>
      </w:r>
      <w:r w:rsidR="002C5DDA" w:rsidRPr="002C5DDA">
        <w:rPr>
          <w:rFonts w:ascii="Arial" w:hAnsi="Arial" w:cs="Arial"/>
          <w:lang w:val="en-US"/>
        </w:rPr>
        <w:t xml:space="preserve"> clearly show the strong deviations </w:t>
      </w:r>
      <w:r w:rsidR="002C5DDA" w:rsidRPr="002C5DDA">
        <w:rPr>
          <w:rFonts w:ascii="Arial" w:hAnsi="Arial" w:cs="Arial"/>
          <w:lang w:val="en-US"/>
        </w:rPr>
        <w:lastRenderedPageBreak/>
        <w:t xml:space="preserve">between the structural inputs in NJOY (by Keinert and Sax) and the experimental results. Here and in Ref. </w:t>
      </w:r>
      <w:r w:rsidR="0091364F">
        <w:fldChar w:fldCharType="begin"/>
      </w:r>
      <w:r w:rsidR="0091364F">
        <w:instrText xml:space="preserve"> REF C13 \h  \* MERGEFORMAT </w:instrText>
      </w:r>
      <w:r w:rsidR="0091364F">
        <w:fldChar w:fldCharType="separate"/>
      </w:r>
      <w:r w:rsidR="005A2EE7" w:rsidRPr="007930AC">
        <w:rPr>
          <w:rFonts w:ascii="Arial" w:hAnsi="Arial" w:cs="Arial"/>
          <w:lang w:val="en-US"/>
        </w:rPr>
        <w:t xml:space="preserve">[13] </w:t>
      </w:r>
      <w:r w:rsidR="0091364F">
        <w:fldChar w:fldCharType="end"/>
      </w:r>
      <w:r w:rsidR="002C5DDA" w:rsidRPr="002C5DDA">
        <w:rPr>
          <w:rFonts w:ascii="Arial" w:hAnsi="Arial" w:cs="Arial"/>
          <w:lang w:val="en-US"/>
        </w:rPr>
        <w:t>the modeling of the coherent dynamics has been improved, at least, by including the existing experimental information about the static structure.</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group id="_x0000_s1434" style="position:absolute;left:0;text-align:left;margin-left:73.6pt;margin-top:-12.4pt;width:324.85pt;height:269.75pt;z-index:251689984" coordorigin="2460,3317" coordsize="6497,5395">
            <v:shape id="_x0000_s1435" type="#_x0000_t75" style="position:absolute;left:2829;top:3317;width:5885;height:5215">
              <v:imagedata r:id="rId34" o:title=""/>
            </v:shape>
            <v:shape id="_x0000_s1436" type="#_x0000_t202" style="position:absolute;left:5215;top:8177;width:3742;height:535;mso-width-percent:400;mso-height-percent:200;mso-width-percent:400;mso-height-percent:200;mso-width-relative:margin;mso-height-relative:margin" filled="f" stroked="f">
              <v:textbox style="mso-next-textbox:#_x0000_s1436;mso-fit-shape-to-text:t">
                <w:txbxContent>
                  <w:p w:rsidR="007930AC" w:rsidRPr="00CD38F8" w:rsidRDefault="007930AC" w:rsidP="002C5DDA">
                    <w:pPr>
                      <w:rPr>
                        <w:rFonts w:ascii="Calibri" w:hAnsi="Calibri"/>
                        <w:b/>
                        <w:sz w:val="32"/>
                        <w:szCs w:val="32"/>
                        <w:lang w:val="en-US"/>
                      </w:rPr>
                    </w:pPr>
                    <w:r w:rsidRPr="00CD38F8">
                      <w:rPr>
                        <w:rFonts w:ascii="Calibri" w:hAnsi="Calibri"/>
                        <w:b/>
                        <w:i/>
                        <w:sz w:val="32"/>
                        <w:szCs w:val="32"/>
                      </w:rPr>
                      <w:t>Q</w:t>
                    </w:r>
                    <w:r w:rsidRPr="00CD38F8">
                      <w:rPr>
                        <w:rFonts w:ascii="Calibri" w:hAnsi="Calibri"/>
                        <w:b/>
                        <w:sz w:val="32"/>
                        <w:szCs w:val="32"/>
                      </w:rPr>
                      <w:t xml:space="preserve"> [Å</w:t>
                    </w:r>
                    <w:r w:rsidRPr="00CD38F8">
                      <w:rPr>
                        <w:rFonts w:ascii="Calibri" w:hAnsi="Calibri"/>
                        <w:b/>
                        <w:sz w:val="32"/>
                        <w:szCs w:val="32"/>
                        <w:vertAlign w:val="superscript"/>
                      </w:rPr>
                      <w:t>-1</w:t>
                    </w:r>
                    <w:r w:rsidRPr="00CD38F8">
                      <w:rPr>
                        <w:rFonts w:ascii="Calibri" w:hAnsi="Calibri"/>
                        <w:b/>
                        <w:sz w:val="32"/>
                        <w:szCs w:val="32"/>
                      </w:rPr>
                      <w:t>]</w:t>
                    </w:r>
                  </w:p>
                </w:txbxContent>
              </v:textbox>
            </v:shape>
            <v:shape id="_x0000_s1437" type="#_x0000_t202" style="position:absolute;left:2460;top:4763;width:870;height:2134;mso-width-relative:margin;mso-height-relative:margin" filled="f" stroked="f">
              <v:textbox style="layout-flow:vertical;mso-layout-flow-alt:bottom-to-top;mso-next-textbox:#_x0000_s1437">
                <w:txbxContent>
                  <w:p w:rsidR="007930AC" w:rsidRPr="00C46322" w:rsidRDefault="007930AC" w:rsidP="002C5DDA">
                    <w:pPr>
                      <w:jc w:val="center"/>
                      <w:rPr>
                        <w:rFonts w:ascii="Calibri" w:hAnsi="Calibri"/>
                        <w:b/>
                        <w:sz w:val="36"/>
                        <w:szCs w:val="36"/>
                        <w:lang w:val="en-US"/>
                      </w:rPr>
                    </w:pPr>
                    <w:r w:rsidRPr="00C46322">
                      <w:rPr>
                        <w:rFonts w:ascii="Calibri" w:hAnsi="Calibri"/>
                        <w:b/>
                        <w:i/>
                        <w:sz w:val="36"/>
                        <w:szCs w:val="36"/>
                      </w:rPr>
                      <w:t>S</w:t>
                    </w:r>
                    <w:r w:rsidRPr="00C46322">
                      <w:rPr>
                        <w:rFonts w:ascii="Calibri" w:hAnsi="Calibri"/>
                        <w:b/>
                        <w:sz w:val="36"/>
                        <w:szCs w:val="36"/>
                      </w:rPr>
                      <w:t>(</w:t>
                    </w:r>
                    <w:r w:rsidRPr="00C46322">
                      <w:rPr>
                        <w:rFonts w:ascii="Calibri" w:hAnsi="Calibri"/>
                        <w:b/>
                        <w:i/>
                        <w:sz w:val="36"/>
                        <w:szCs w:val="36"/>
                      </w:rPr>
                      <w:t>Q</w:t>
                    </w:r>
                    <w:r w:rsidRPr="00C46322">
                      <w:rPr>
                        <w:rFonts w:ascii="Calibri" w:hAnsi="Calibri"/>
                        <w:b/>
                        <w:sz w:val="36"/>
                        <w:szCs w:val="36"/>
                      </w:rPr>
                      <w:t>)</w:t>
                    </w:r>
                  </w:p>
                </w:txbxContent>
              </v:textbox>
            </v:shape>
            <v:shape id="_x0000_s1438" type="#_x0000_t32" style="position:absolute;left:4925;top:4977;width:960;height:555;flip:x" o:connectortype="straight" strokecolor="#60f" strokeweight="3pt">
              <v:stroke endarrow="block"/>
            </v:shape>
            <v:shape id="_x0000_s1439" type="#_x0000_t202" style="position:absolute;left:5820;top:4612;width:2700;height:779;mso-height-percent:200;mso-height-percent:200;mso-width-relative:margin;mso-height-relative:margin" filled="f" stroked="f">
              <v:textbox style="mso-next-textbox:#_x0000_s1439;mso-fit-shape-to-text:t">
                <w:txbxContent>
                  <w:p w:rsidR="007930AC" w:rsidRPr="0094156F" w:rsidRDefault="007930AC" w:rsidP="002C5DDA">
                    <w:pPr>
                      <w:rPr>
                        <w:rFonts w:ascii="Calibri" w:hAnsi="Calibri"/>
                        <w:b/>
                        <w:color w:val="6600FF"/>
                        <w:sz w:val="28"/>
                        <w:szCs w:val="28"/>
                        <w:lang w:val="en-US"/>
                      </w:rPr>
                    </w:pPr>
                    <w:r w:rsidRPr="0094156F">
                      <w:rPr>
                        <w:rFonts w:ascii="Calibri" w:hAnsi="Calibri"/>
                        <w:b/>
                        <w:i/>
                        <w:color w:val="6600FF"/>
                        <w:sz w:val="28"/>
                        <w:szCs w:val="28"/>
                      </w:rPr>
                      <w:t xml:space="preserve">McFarlane </w:t>
                    </w:r>
                    <w:r w:rsidRPr="0094156F">
                      <w:rPr>
                        <w:rFonts w:ascii="Calibri" w:hAnsi="Calibri"/>
                        <w:b/>
                        <w:color w:val="6600FF"/>
                        <w:sz w:val="28"/>
                        <w:szCs w:val="28"/>
                      </w:rPr>
                      <w:t>(</w:t>
                    </w:r>
                    <w:r w:rsidRPr="0094156F">
                      <w:rPr>
                        <w:rFonts w:ascii="Calibri" w:hAnsi="Calibri"/>
                        <w:b/>
                        <w:i/>
                        <w:color w:val="6600FF"/>
                        <w:sz w:val="28"/>
                        <w:szCs w:val="28"/>
                      </w:rPr>
                      <w:t>1994</w:t>
                    </w:r>
                    <w:r w:rsidRPr="0094156F">
                      <w:rPr>
                        <w:rFonts w:ascii="Calibri" w:hAnsi="Calibri"/>
                        <w:b/>
                        <w:color w:val="6600FF"/>
                      </w:rPr>
                      <w:t xml:space="preserve">) </w:t>
                    </w:r>
                    <w:r w:rsidRPr="0094156F">
                      <w:rPr>
                        <w:rFonts w:ascii="Calibri" w:hAnsi="Calibri"/>
                        <w:i/>
                        <w:color w:val="6600FF"/>
                      </w:rPr>
                      <w:t>after Keinert and Sax</w:t>
                    </w:r>
                  </w:p>
                </w:txbxContent>
              </v:textbox>
            </v:shape>
            <v:shape id="_x0000_s1440" type="#_x0000_t202" style="position:absolute;left:3910;top:6897;width:4885;height:779;mso-height-percent:200;mso-height-percent:200;mso-width-relative:margin;mso-height-relative:margin" filled="f" stroked="f">
              <v:textbox style="mso-next-textbox:#_x0000_s1440;mso-fit-shape-to-text:t">
                <w:txbxContent>
                  <w:p w:rsidR="007930AC" w:rsidRPr="002C5DDA" w:rsidRDefault="007930AC" w:rsidP="002C5DDA">
                    <w:pPr>
                      <w:jc w:val="center"/>
                      <w:rPr>
                        <w:rFonts w:ascii="Calibri" w:hAnsi="Calibri"/>
                        <w:b/>
                        <w:i/>
                        <w:color w:val="FF0000"/>
                        <w:sz w:val="28"/>
                        <w:szCs w:val="28"/>
                        <w:lang w:val="fr-FR"/>
                      </w:rPr>
                    </w:pPr>
                    <w:r w:rsidRPr="002C5DDA">
                      <w:rPr>
                        <w:rFonts w:ascii="Calibri" w:hAnsi="Calibri"/>
                        <w:b/>
                        <w:i/>
                        <w:color w:val="FF0000"/>
                        <w:sz w:val="28"/>
                        <w:szCs w:val="28"/>
                        <w:lang w:val="fr-FR"/>
                      </w:rPr>
                      <w:t>ND data + PIMC simulation</w:t>
                    </w:r>
                  </w:p>
                  <w:p w:rsidR="007930AC" w:rsidRPr="002C5DDA" w:rsidRDefault="007930AC" w:rsidP="002C5DDA">
                    <w:pPr>
                      <w:jc w:val="center"/>
                      <w:rPr>
                        <w:rFonts w:ascii="Calibri" w:hAnsi="Calibri"/>
                        <w:b/>
                        <w:color w:val="FF0000"/>
                        <w:lang w:val="fr-FR"/>
                      </w:rPr>
                    </w:pPr>
                    <w:r w:rsidRPr="002C5DDA">
                      <w:rPr>
                        <w:rFonts w:ascii="Calibri" w:hAnsi="Calibri"/>
                        <w:color w:val="FF0000"/>
                        <w:lang w:val="fr-FR"/>
                      </w:rPr>
                      <w:t>(</w:t>
                    </w:r>
                    <w:r w:rsidRPr="002C5DDA">
                      <w:rPr>
                        <w:rFonts w:ascii="Calibri" w:hAnsi="Calibri"/>
                        <w:i/>
                        <w:color w:val="FF0000"/>
                        <w:lang w:val="fr-FR"/>
                      </w:rPr>
                      <w:t>Celli et al. 2005</w:t>
                    </w:r>
                    <w:r w:rsidRPr="002C5DDA">
                      <w:rPr>
                        <w:rFonts w:ascii="Calibri" w:hAnsi="Calibri"/>
                        <w:color w:val="FF0000"/>
                        <w:lang w:val="fr-FR"/>
                      </w:rPr>
                      <w:t>)</w:t>
                    </w:r>
                  </w:p>
                </w:txbxContent>
              </v:textbox>
            </v:shape>
            <v:shape id="_x0000_s1441" type="#_x0000_t202" style="position:absolute;left:4810;top:3768;width:3260;height:788;mso-width-relative:margin;mso-height-relative:margin" filled="f" stroked="f">
              <v:textbox style="mso-next-textbox:#_x0000_s1441">
                <w:txbxContent>
                  <w:p w:rsidR="007930AC" w:rsidRPr="0094156F" w:rsidRDefault="007930AC" w:rsidP="002C5DDA">
                    <w:pPr>
                      <w:jc w:val="right"/>
                      <w:rPr>
                        <w:rFonts w:ascii="Calibri" w:hAnsi="Calibri"/>
                        <w:b/>
                        <w:color w:val="FF00FF"/>
                        <w:sz w:val="36"/>
                        <w:szCs w:val="36"/>
                        <w:lang w:val="en-US"/>
                      </w:rPr>
                    </w:pPr>
                    <w:r w:rsidRPr="0094156F">
                      <w:rPr>
                        <w:rFonts w:ascii="Calibri" w:hAnsi="Calibri"/>
                        <w:b/>
                        <w:color w:val="FF0000"/>
                        <w:sz w:val="36"/>
                        <w:szCs w:val="36"/>
                      </w:rPr>
                      <w:t>H</w:t>
                    </w:r>
                    <w:r w:rsidRPr="0094156F">
                      <w:rPr>
                        <w:rFonts w:ascii="Calibri" w:hAnsi="Calibri"/>
                        <w:b/>
                        <w:color w:val="FF0000"/>
                        <w:sz w:val="36"/>
                        <w:szCs w:val="36"/>
                        <w:vertAlign w:val="subscript"/>
                      </w:rPr>
                      <w:t>2</w:t>
                    </w:r>
                    <w:r w:rsidRPr="0094156F">
                      <w:rPr>
                        <w:rFonts w:ascii="Calibri" w:hAnsi="Calibri"/>
                        <w:b/>
                        <w:color w:val="FF0000"/>
                        <w:sz w:val="36"/>
                        <w:szCs w:val="36"/>
                      </w:rPr>
                      <w:t xml:space="preserve">     </w:t>
                    </w:r>
                    <w:r w:rsidRPr="0094156F">
                      <w:rPr>
                        <w:rFonts w:ascii="Calibri" w:hAnsi="Calibri"/>
                        <w:b/>
                        <w:i/>
                        <w:color w:val="002060"/>
                        <w:sz w:val="36"/>
                        <w:szCs w:val="36"/>
                      </w:rPr>
                      <w:t>T</w:t>
                    </w:r>
                    <w:r w:rsidRPr="0094156F">
                      <w:rPr>
                        <w:rFonts w:ascii="Calibri" w:hAnsi="Calibri"/>
                        <w:b/>
                        <w:color w:val="002060"/>
                        <w:sz w:val="36"/>
                        <w:szCs w:val="36"/>
                      </w:rPr>
                      <w:t xml:space="preserve"> </w:t>
                    </w:r>
                    <w:r w:rsidRPr="0094156F">
                      <w:rPr>
                        <w:rFonts w:ascii="Calibri" w:hAnsi="Calibri"/>
                        <w:b/>
                        <w:color w:val="002060"/>
                        <w:sz w:val="36"/>
                        <w:szCs w:val="36"/>
                      </w:rPr>
                      <w:sym w:font="Symbol" w:char="F0BB"/>
                    </w:r>
                    <w:r w:rsidRPr="0094156F">
                      <w:rPr>
                        <w:rFonts w:ascii="Calibri" w:hAnsi="Calibri"/>
                        <w:b/>
                        <w:color w:val="002060"/>
                        <w:sz w:val="36"/>
                        <w:szCs w:val="36"/>
                      </w:rPr>
                      <w:t xml:space="preserve"> 16 K</w:t>
                    </w:r>
                  </w:p>
                </w:txbxContent>
              </v:textbox>
            </v:shape>
            <v:shape id="_x0000_s1442" type="#_x0000_t32" style="position:absolute;left:5490;top:6282;width:140;height:675;flip:x y" o:connectortype="straight" strokecolor="red" strokeweight="3pt">
              <v:stroke endarrow="block"/>
            </v:shape>
          </v:group>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CD0805" w:rsidRDefault="002C5DDA" w:rsidP="005E0F3D">
      <w:pPr>
        <w:keepNext/>
        <w:spacing w:before="240" w:line="276" w:lineRule="auto"/>
        <w:jc w:val="both"/>
        <w:rPr>
          <w:rFonts w:ascii="Arial" w:hAnsi="Arial" w:cs="Arial"/>
          <w:sz w:val="20"/>
          <w:szCs w:val="20"/>
          <w:lang w:val="en-US"/>
        </w:rPr>
      </w:pPr>
      <w:bookmarkStart w:id="17" w:name="_Ref396285778"/>
      <w:r w:rsidRPr="00CD0805">
        <w:rPr>
          <w:rFonts w:ascii="Arial" w:hAnsi="Arial" w:cs="Arial"/>
          <w:sz w:val="20"/>
          <w:szCs w:val="20"/>
          <w:lang w:val="en-US"/>
        </w:rPr>
        <w:t xml:space="preserve">Fig. </w:t>
      </w:r>
      <w:r w:rsidR="005E0F3D" w:rsidRPr="005E0F3D">
        <w:rPr>
          <w:rFonts w:ascii="Arial" w:hAnsi="Arial" w:cs="Arial"/>
          <w:sz w:val="20"/>
          <w:szCs w:val="20"/>
          <w:lang w:val="en-US"/>
        </w:rPr>
        <w:fldChar w:fldCharType="begin"/>
      </w:r>
      <w:r w:rsidR="005E0F3D" w:rsidRPr="005E0F3D">
        <w:rPr>
          <w:rFonts w:ascii="Arial" w:hAnsi="Arial" w:cs="Arial"/>
          <w:sz w:val="20"/>
          <w:szCs w:val="20"/>
          <w:lang w:val="en-US"/>
        </w:rPr>
        <w:instrText xml:space="preserve"> SEQ Figure \* ARABIC </w:instrText>
      </w:r>
      <w:r w:rsidR="005E0F3D" w:rsidRPr="005E0F3D">
        <w:rPr>
          <w:rFonts w:ascii="Arial" w:hAnsi="Arial" w:cs="Arial"/>
          <w:sz w:val="20"/>
          <w:szCs w:val="20"/>
          <w:lang w:val="en-US"/>
        </w:rPr>
        <w:fldChar w:fldCharType="separate"/>
      </w:r>
      <w:r w:rsidR="003E1050">
        <w:rPr>
          <w:rFonts w:ascii="Arial" w:hAnsi="Arial" w:cs="Arial"/>
          <w:noProof/>
          <w:sz w:val="20"/>
          <w:szCs w:val="20"/>
          <w:lang w:val="en-US"/>
        </w:rPr>
        <w:t>3</w:t>
      </w:r>
      <w:r w:rsidR="005E0F3D" w:rsidRPr="005E0F3D">
        <w:rPr>
          <w:rFonts w:ascii="Arial" w:hAnsi="Arial" w:cs="Arial"/>
          <w:sz w:val="20"/>
          <w:szCs w:val="20"/>
          <w:lang w:val="en-US"/>
        </w:rPr>
        <w:fldChar w:fldCharType="end"/>
      </w:r>
      <w:bookmarkEnd w:id="17"/>
      <w:r w:rsidR="005E0F3D" w:rsidRPr="005E0F3D">
        <w:rPr>
          <w:rFonts w:ascii="Arial" w:hAnsi="Arial" w:cs="Arial"/>
          <w:sz w:val="20"/>
          <w:szCs w:val="20"/>
          <w:lang w:val="en-US"/>
        </w:rPr>
        <w:t xml:space="preserve"> </w:t>
      </w:r>
      <w:bookmarkStart w:id="18" w:name="_Ref396285758"/>
      <w:r w:rsidRPr="00CD0805">
        <w:rPr>
          <w:rFonts w:ascii="Arial" w:hAnsi="Arial" w:cs="Arial"/>
          <w:sz w:val="20"/>
          <w:szCs w:val="20"/>
          <w:lang w:val="en-US"/>
        </w:rPr>
        <w:t>- Static structure factor of p-H2 at 16 K as obtained from the merging of neutron diffraction measurements and Path Integral Monte Carlo simulation</w:t>
      </w:r>
      <w:r w:rsidR="005A2EE7">
        <w:rPr>
          <w:rFonts w:ascii="Arial" w:hAnsi="Arial" w:cs="Arial"/>
          <w:sz w:val="20"/>
          <w:szCs w:val="20"/>
          <w:lang w:val="en-US"/>
        </w:rPr>
        <w:t xml:space="preserve"> </w:t>
      </w:r>
      <w:r w:rsidR="0091364F">
        <w:fldChar w:fldCharType="begin"/>
      </w:r>
      <w:r w:rsidR="0091364F">
        <w:instrText xml:space="preserve"> REF C31 \h  \* MERGEFORMAT </w:instrText>
      </w:r>
      <w:r w:rsidR="0091364F">
        <w:fldChar w:fldCharType="separate"/>
      </w:r>
      <w:r w:rsidR="005A2EE7" w:rsidRPr="007930AC">
        <w:rPr>
          <w:rFonts w:ascii="Arial" w:hAnsi="Arial" w:cs="Arial"/>
          <w:sz w:val="20"/>
          <w:szCs w:val="20"/>
          <w:lang w:val="en-US"/>
        </w:rPr>
        <w:t xml:space="preserve">[31] </w:t>
      </w:r>
      <w:r w:rsidR="0091364F">
        <w:fldChar w:fldCharType="end"/>
      </w:r>
      <w:r w:rsidRPr="00CD0805">
        <w:rPr>
          <w:rFonts w:ascii="Arial" w:hAnsi="Arial" w:cs="Arial"/>
          <w:sz w:val="20"/>
          <w:szCs w:val="20"/>
          <w:lang w:val="en-US"/>
        </w:rPr>
        <w:t xml:space="preserve">(red dots). The completely different structure used as input of NJOY calculations </w:t>
      </w:r>
      <w:r w:rsidR="0045654E">
        <w:rPr>
          <w:rFonts w:ascii="Arial" w:hAnsi="Arial" w:cs="Arial"/>
          <w:sz w:val="20"/>
          <w:szCs w:val="20"/>
          <w:lang w:val="en-US"/>
        </w:rPr>
        <w:fldChar w:fldCharType="begin"/>
      </w:r>
      <w:r w:rsidR="005A2EE7">
        <w:rPr>
          <w:rFonts w:ascii="Arial" w:hAnsi="Arial" w:cs="Arial"/>
          <w:sz w:val="20"/>
          <w:szCs w:val="20"/>
          <w:lang w:val="en-US"/>
        </w:rPr>
        <w:instrText xml:space="preserve"> REF C4 \h </w:instrText>
      </w:r>
      <w:r w:rsidR="007930AC">
        <w:rPr>
          <w:rFonts w:ascii="Arial" w:hAnsi="Arial" w:cs="Arial"/>
          <w:sz w:val="20"/>
          <w:szCs w:val="20"/>
          <w:lang w:val="en-US"/>
        </w:rPr>
        <w:instrText xml:space="preserve"> \* MERGEFORMAT </w:instrText>
      </w:r>
      <w:r w:rsidR="0045654E">
        <w:rPr>
          <w:rFonts w:ascii="Arial" w:hAnsi="Arial" w:cs="Arial"/>
          <w:sz w:val="20"/>
          <w:szCs w:val="20"/>
          <w:lang w:val="en-US"/>
        </w:rPr>
      </w:r>
      <w:r w:rsidR="0045654E">
        <w:rPr>
          <w:rFonts w:ascii="Arial" w:hAnsi="Arial" w:cs="Arial"/>
          <w:sz w:val="20"/>
          <w:szCs w:val="20"/>
          <w:lang w:val="en-US"/>
        </w:rPr>
        <w:fldChar w:fldCharType="separate"/>
      </w:r>
      <w:r w:rsidR="005A2EE7" w:rsidRPr="007930AC">
        <w:rPr>
          <w:rFonts w:ascii="Arial" w:hAnsi="Arial" w:cs="Arial"/>
          <w:sz w:val="20"/>
          <w:szCs w:val="20"/>
          <w:lang w:val="en-US"/>
        </w:rPr>
        <w:t xml:space="preserve">[4] </w:t>
      </w:r>
      <w:r w:rsidR="0045654E">
        <w:rPr>
          <w:rFonts w:ascii="Arial" w:hAnsi="Arial" w:cs="Arial"/>
          <w:sz w:val="20"/>
          <w:szCs w:val="20"/>
          <w:lang w:val="en-US"/>
        </w:rPr>
        <w:fldChar w:fldCharType="end"/>
      </w:r>
      <w:r w:rsidRPr="00CD0805">
        <w:rPr>
          <w:rFonts w:ascii="Arial" w:hAnsi="Arial" w:cs="Arial"/>
          <w:sz w:val="20"/>
          <w:szCs w:val="20"/>
          <w:lang w:val="en-US"/>
        </w:rPr>
        <w:t>,</w:t>
      </w:r>
      <w:r w:rsidR="0091364F">
        <w:fldChar w:fldCharType="begin"/>
      </w:r>
      <w:r w:rsidR="0091364F">
        <w:instrText xml:space="preserve"> REF C15 \h  \* MERGEFORMAT </w:instrText>
      </w:r>
      <w:r w:rsidR="0091364F">
        <w:fldChar w:fldCharType="separate"/>
      </w:r>
      <w:r w:rsidR="005A2EE7" w:rsidRPr="007930AC">
        <w:rPr>
          <w:rFonts w:ascii="Arial" w:hAnsi="Arial" w:cs="Arial"/>
          <w:sz w:val="20"/>
          <w:szCs w:val="20"/>
          <w:lang w:val="en-US"/>
        </w:rPr>
        <w:t xml:space="preserve">[15] </w:t>
      </w:r>
      <w:r w:rsidR="0091364F">
        <w:fldChar w:fldCharType="end"/>
      </w:r>
      <w:r w:rsidRPr="00CD0805">
        <w:rPr>
          <w:rFonts w:ascii="Arial" w:hAnsi="Arial" w:cs="Arial"/>
          <w:sz w:val="20"/>
          <w:szCs w:val="20"/>
          <w:lang w:val="en-US"/>
        </w:rPr>
        <w:t xml:space="preserve"> is shown by the violet curve.</w:t>
      </w:r>
      <w:bookmarkEnd w:id="18"/>
      <w:r w:rsidRPr="00CD0805">
        <w:rPr>
          <w:rFonts w:ascii="Arial" w:hAnsi="Arial" w:cs="Arial"/>
          <w:sz w:val="20"/>
          <w:szCs w:val="20"/>
          <w:lang w:val="en-US"/>
        </w:rPr>
        <w:t xml:space="preserve"> </w:t>
      </w:r>
    </w:p>
    <w:p w:rsidR="002C5DDA" w:rsidRPr="002C5DDA" w:rsidRDefault="002C5DDA" w:rsidP="00CD0805">
      <w:pPr>
        <w:spacing w:after="360" w:line="276" w:lineRule="auto"/>
        <w:jc w:val="both"/>
        <w:rPr>
          <w:rFonts w:ascii="Arial" w:hAnsi="Arial" w:cs="Arial"/>
          <w:lang w:val="en-US"/>
        </w:rPr>
      </w:pPr>
      <w:r w:rsidRPr="002C5DDA">
        <w:rPr>
          <w:rFonts w:ascii="Arial" w:hAnsi="Arial" w:cs="Arial"/>
          <w:noProof/>
          <w:lang w:val="fr-FR" w:eastAsia="fr-FR"/>
        </w:rPr>
        <w:drawing>
          <wp:anchor distT="0" distB="0" distL="114300" distR="114300" simplePos="0" relativeHeight="251693056" behindDoc="0" locked="0" layoutInCell="1" allowOverlap="1">
            <wp:simplePos x="0" y="0"/>
            <wp:positionH relativeFrom="column">
              <wp:posOffset>1166495</wp:posOffset>
            </wp:positionH>
            <wp:positionV relativeFrom="paragraph">
              <wp:posOffset>80010</wp:posOffset>
            </wp:positionV>
            <wp:extent cx="3752850" cy="3209925"/>
            <wp:effectExtent l="0" t="0" r="0" b="0"/>
            <wp:wrapNone/>
            <wp:docPr id="421" name="Imag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35" cstate="print"/>
                    <a:srcRect/>
                    <a:stretch>
                      <a:fillRect/>
                    </a:stretch>
                  </pic:blipFill>
                  <pic:spPr bwMode="auto">
                    <a:xfrm>
                      <a:off x="0" y="0"/>
                      <a:ext cx="3752850" cy="3209925"/>
                    </a:xfrm>
                    <a:prstGeom prst="rect">
                      <a:avLst/>
                    </a:prstGeom>
                    <a:noFill/>
                    <a:ln w="9525">
                      <a:noFill/>
                      <a:miter lim="800000"/>
                      <a:headEnd/>
                      <a:tailEnd/>
                    </a:ln>
                  </pic:spPr>
                </pic:pic>
              </a:graphicData>
            </a:graphic>
          </wp:anchor>
        </w:drawing>
      </w:r>
    </w:p>
    <w:p w:rsidR="002C5DDA" w:rsidRPr="002C5DDA" w:rsidRDefault="0091364F" w:rsidP="00CD0805">
      <w:pPr>
        <w:spacing w:after="360" w:line="276" w:lineRule="auto"/>
        <w:jc w:val="both"/>
        <w:rPr>
          <w:rFonts w:ascii="Arial" w:hAnsi="Arial" w:cs="Arial"/>
          <w:lang w:val="en-US"/>
        </w:rPr>
      </w:pPr>
      <w:r>
        <w:rPr>
          <w:rFonts w:ascii="Arial" w:hAnsi="Arial" w:cs="Arial"/>
          <w:lang w:val="en-US"/>
        </w:rPr>
        <w:pict>
          <v:shape id="_x0000_s1444" type="#_x0000_t202" style="position:absolute;left:0;text-align:left;margin-left:77.35pt;margin-top:27.8pt;width:43.5pt;height:144.7pt;z-index:251692032;mso-width-relative:margin;mso-height-relative:margin" filled="f" stroked="f">
            <v:textbox style="layout-flow:vertical;mso-layout-flow-alt:bottom-to-top;mso-next-textbox:#_x0000_s1444">
              <w:txbxContent>
                <w:p w:rsidR="007930AC" w:rsidRPr="00CD38F8" w:rsidRDefault="007930AC" w:rsidP="002C5DDA">
                  <w:pPr>
                    <w:jc w:val="center"/>
                    <w:rPr>
                      <w:rFonts w:ascii="Calibri" w:hAnsi="Calibri"/>
                      <w:b/>
                      <w:sz w:val="36"/>
                      <w:szCs w:val="36"/>
                      <w:lang w:val="en-US"/>
                    </w:rPr>
                  </w:pPr>
                  <w:r w:rsidRPr="00CD38F8">
                    <w:rPr>
                      <w:rFonts w:ascii="Calibri" w:hAnsi="Calibri"/>
                      <w:b/>
                      <w:i/>
                      <w:sz w:val="36"/>
                      <w:szCs w:val="36"/>
                    </w:rPr>
                    <w:t>S</w:t>
                  </w:r>
                  <w:r w:rsidRPr="00CD38F8">
                    <w:rPr>
                      <w:rFonts w:ascii="Calibri" w:hAnsi="Calibri"/>
                      <w:b/>
                      <w:sz w:val="36"/>
                      <w:szCs w:val="36"/>
                    </w:rPr>
                    <w:t>(</w:t>
                  </w:r>
                  <w:r w:rsidRPr="00CD38F8">
                    <w:rPr>
                      <w:rFonts w:ascii="Calibri" w:hAnsi="Calibri"/>
                      <w:b/>
                      <w:i/>
                      <w:sz w:val="36"/>
                      <w:szCs w:val="36"/>
                    </w:rPr>
                    <w:t>Q</w:t>
                  </w:r>
                  <w:r w:rsidRPr="00CD38F8">
                    <w:rPr>
                      <w:rFonts w:ascii="Calibri" w:hAnsi="Calibri"/>
                      <w:b/>
                      <w:sz w:val="36"/>
                      <w:szCs w:val="36"/>
                    </w:rPr>
                    <w:t>)</w:t>
                  </w:r>
                </w:p>
              </w:txbxContent>
            </v:textbox>
          </v:shape>
        </w:pict>
      </w:r>
      <w:r>
        <w:rPr>
          <w:rFonts w:ascii="Arial" w:hAnsi="Arial" w:cs="Arial"/>
          <w:lang w:val="en-US"/>
        </w:rPr>
        <w:pict>
          <v:shape id="_x0000_s1450" type="#_x0000_t202" style="position:absolute;left:0;text-align:left;margin-left:201.85pt;margin-top:.95pt;width:149pt;height:39.4pt;z-index:251698176;mso-width-relative:margin;mso-height-relative:margin" filled="f" stroked="f">
            <v:textbox style="mso-next-textbox:#_x0000_s1450">
              <w:txbxContent>
                <w:p w:rsidR="007930AC" w:rsidRPr="0094156F" w:rsidRDefault="007930AC" w:rsidP="002C5DDA">
                  <w:pPr>
                    <w:jc w:val="right"/>
                    <w:rPr>
                      <w:rFonts w:ascii="Calibri" w:hAnsi="Calibri"/>
                      <w:b/>
                      <w:color w:val="FF00FF"/>
                      <w:sz w:val="36"/>
                      <w:szCs w:val="36"/>
                      <w:lang w:val="en-US"/>
                    </w:rPr>
                  </w:pPr>
                  <w:r w:rsidRPr="0094156F">
                    <w:rPr>
                      <w:rFonts w:ascii="Calibri" w:hAnsi="Calibri"/>
                      <w:b/>
                      <w:color w:val="FF0000"/>
                      <w:sz w:val="36"/>
                      <w:szCs w:val="36"/>
                    </w:rPr>
                    <w:t>D</w:t>
                  </w:r>
                  <w:r w:rsidRPr="0094156F">
                    <w:rPr>
                      <w:rFonts w:ascii="Calibri" w:hAnsi="Calibri"/>
                      <w:b/>
                      <w:color w:val="FF0000"/>
                      <w:sz w:val="36"/>
                      <w:szCs w:val="36"/>
                      <w:vertAlign w:val="subscript"/>
                    </w:rPr>
                    <w:t>2</w:t>
                  </w:r>
                  <w:r w:rsidRPr="0094156F">
                    <w:rPr>
                      <w:rFonts w:ascii="Calibri" w:hAnsi="Calibri"/>
                      <w:b/>
                      <w:color w:val="FF0000"/>
                      <w:sz w:val="36"/>
                      <w:szCs w:val="36"/>
                    </w:rPr>
                    <w:t xml:space="preserve">     </w:t>
                  </w:r>
                  <w:r w:rsidRPr="0094156F">
                    <w:rPr>
                      <w:rFonts w:ascii="Calibri" w:hAnsi="Calibri"/>
                      <w:b/>
                      <w:i/>
                      <w:color w:val="002060"/>
                      <w:sz w:val="36"/>
                      <w:szCs w:val="36"/>
                    </w:rPr>
                    <w:t>T</w:t>
                  </w:r>
                  <w:r w:rsidRPr="0094156F">
                    <w:rPr>
                      <w:rFonts w:ascii="Calibri" w:hAnsi="Calibri"/>
                      <w:b/>
                      <w:color w:val="002060"/>
                      <w:sz w:val="36"/>
                      <w:szCs w:val="36"/>
                    </w:rPr>
                    <w:t xml:space="preserve"> </w:t>
                  </w:r>
                  <w:r w:rsidRPr="0094156F">
                    <w:rPr>
                      <w:rFonts w:ascii="Calibri" w:hAnsi="Calibri"/>
                      <w:b/>
                      <w:color w:val="002060"/>
                      <w:sz w:val="36"/>
                      <w:szCs w:val="36"/>
                    </w:rPr>
                    <w:sym w:font="Symbol" w:char="F0BB"/>
                  </w:r>
                  <w:r w:rsidRPr="0094156F">
                    <w:rPr>
                      <w:rFonts w:ascii="Calibri" w:hAnsi="Calibri"/>
                      <w:b/>
                      <w:color w:val="002060"/>
                      <w:sz w:val="36"/>
                      <w:szCs w:val="36"/>
                    </w:rPr>
                    <w:t xml:space="preserve"> 20 K</w:t>
                  </w:r>
                </w:p>
              </w:txbxContent>
            </v:textbox>
          </v:shape>
        </w:pict>
      </w:r>
    </w:p>
    <w:p w:rsidR="002C5DDA" w:rsidRPr="002C5DDA" w:rsidRDefault="0091364F" w:rsidP="00CD0805">
      <w:pPr>
        <w:spacing w:after="360" w:line="276" w:lineRule="auto"/>
        <w:jc w:val="both"/>
        <w:rPr>
          <w:rFonts w:ascii="Arial" w:hAnsi="Arial" w:cs="Arial"/>
          <w:lang w:val="en-US"/>
        </w:rPr>
      </w:pPr>
      <w:r>
        <w:rPr>
          <w:rFonts w:ascii="Arial" w:hAnsi="Arial" w:cs="Arial"/>
          <w:lang w:val="en-US"/>
        </w:rPr>
        <w:pict>
          <v:shape id="_x0000_s1447" type="#_x0000_t202" style="position:absolute;left:0;text-align:left;margin-left:232.95pt;margin-top:10.85pt;width:130.75pt;height:38.95pt;z-index:251695104;mso-height-percent:200;mso-height-percent:200;mso-width-relative:margin;mso-height-relative:margin" filled="f" stroked="f">
            <v:textbox style="mso-next-textbox:#_x0000_s1447;mso-fit-shape-to-text:t">
              <w:txbxContent>
                <w:p w:rsidR="007930AC" w:rsidRPr="0094156F" w:rsidRDefault="007930AC" w:rsidP="002C5DDA">
                  <w:pPr>
                    <w:rPr>
                      <w:rFonts w:ascii="Calibri" w:hAnsi="Calibri"/>
                      <w:b/>
                      <w:color w:val="6600FF"/>
                      <w:sz w:val="28"/>
                      <w:szCs w:val="28"/>
                      <w:lang w:val="en-US"/>
                    </w:rPr>
                  </w:pPr>
                  <w:r w:rsidRPr="0094156F">
                    <w:rPr>
                      <w:rFonts w:ascii="Calibri" w:hAnsi="Calibri"/>
                      <w:b/>
                      <w:i/>
                      <w:color w:val="6600FF"/>
                      <w:sz w:val="28"/>
                      <w:szCs w:val="28"/>
                    </w:rPr>
                    <w:t xml:space="preserve">McFarlane </w:t>
                  </w:r>
                  <w:r w:rsidRPr="0094156F">
                    <w:rPr>
                      <w:rFonts w:ascii="Calibri" w:hAnsi="Calibri"/>
                      <w:b/>
                      <w:color w:val="6600FF"/>
                      <w:sz w:val="28"/>
                      <w:szCs w:val="28"/>
                    </w:rPr>
                    <w:t>(</w:t>
                  </w:r>
                  <w:r w:rsidRPr="0094156F">
                    <w:rPr>
                      <w:rFonts w:ascii="Calibri" w:hAnsi="Calibri"/>
                      <w:b/>
                      <w:i/>
                      <w:color w:val="6600FF"/>
                      <w:sz w:val="28"/>
                      <w:szCs w:val="28"/>
                    </w:rPr>
                    <w:t>1994</w:t>
                  </w:r>
                  <w:r w:rsidRPr="0094156F">
                    <w:rPr>
                      <w:rFonts w:ascii="Calibri" w:hAnsi="Calibri"/>
                      <w:b/>
                      <w:color w:val="6600FF"/>
                      <w:sz w:val="28"/>
                      <w:szCs w:val="28"/>
                    </w:rPr>
                    <w:t xml:space="preserve">) </w:t>
                  </w:r>
                  <w:r w:rsidRPr="0094156F">
                    <w:rPr>
                      <w:rFonts w:ascii="Calibri" w:hAnsi="Calibri"/>
                      <w:i/>
                      <w:color w:val="6600FF"/>
                    </w:rPr>
                    <w:t>after Keinert and Sax</w:t>
                  </w:r>
                </w:p>
              </w:txbxContent>
            </v:textbox>
          </v:shape>
        </w:pict>
      </w:r>
    </w:p>
    <w:p w:rsidR="002C5DDA" w:rsidRPr="002C5DDA" w:rsidRDefault="0091364F" w:rsidP="00CD0805">
      <w:pPr>
        <w:spacing w:after="360" w:line="276" w:lineRule="auto"/>
        <w:jc w:val="both"/>
        <w:rPr>
          <w:rFonts w:ascii="Arial" w:hAnsi="Arial" w:cs="Arial"/>
          <w:lang w:val="en-US"/>
        </w:rPr>
      </w:pPr>
      <w:r>
        <w:rPr>
          <w:rFonts w:ascii="Arial" w:hAnsi="Arial" w:cs="Arial"/>
          <w:lang w:val="en-US"/>
        </w:rPr>
        <w:pict>
          <v:shape id="_x0000_s1446" type="#_x0000_t32" style="position:absolute;left:0;text-align:left;margin-left:188.6pt;margin-top:-.1pt;width:48pt;height:27.75pt;flip:x;z-index:251694080" o:connectortype="straight" strokecolor="#60f" strokeweight="3pt">
            <v:stroke endarrow="block"/>
          </v:shape>
        </w:pict>
      </w:r>
    </w:p>
    <w:p w:rsidR="002C5DDA" w:rsidRPr="002C5DDA" w:rsidRDefault="0091364F" w:rsidP="00CD0805">
      <w:pPr>
        <w:spacing w:after="360" w:line="276" w:lineRule="auto"/>
        <w:jc w:val="both"/>
        <w:rPr>
          <w:rFonts w:ascii="Arial" w:hAnsi="Arial" w:cs="Arial"/>
          <w:lang w:val="en-US"/>
        </w:rPr>
      </w:pPr>
      <w:r>
        <w:rPr>
          <w:rFonts w:ascii="Arial" w:hAnsi="Arial" w:cs="Arial"/>
          <w:lang w:val="en-US"/>
        </w:rPr>
        <w:pict>
          <v:shape id="_x0000_s1449" type="#_x0000_t32" style="position:absolute;left:0;text-align:left;margin-left:222.35pt;margin-top:24.05pt;width:7pt;height:33.75pt;flip:x y;z-index:251697152" o:connectortype="straight" strokecolor="red" strokeweight="3pt">
            <v:stroke endarrow="block"/>
          </v:shape>
        </w:pict>
      </w:r>
    </w:p>
    <w:p w:rsidR="002C5DDA" w:rsidRPr="002C5DDA" w:rsidRDefault="0091364F" w:rsidP="00CD0805">
      <w:pPr>
        <w:spacing w:after="360" w:line="276" w:lineRule="auto"/>
        <w:jc w:val="both"/>
        <w:rPr>
          <w:rFonts w:ascii="Arial" w:hAnsi="Arial" w:cs="Arial"/>
          <w:lang w:val="en-US"/>
        </w:rPr>
      </w:pPr>
      <w:r>
        <w:rPr>
          <w:rFonts w:ascii="Arial" w:hAnsi="Arial" w:cs="Arial"/>
          <w:lang w:val="en-US"/>
        </w:rPr>
        <w:pict>
          <v:shape id="_x0000_s1448" type="#_x0000_t202" style="position:absolute;left:0;text-align:left;margin-left:114.45pt;margin-top:25.2pt;width:244.25pt;height:38.95pt;z-index:251696128;mso-height-percent:200;mso-height-percent:200;mso-width-relative:margin;mso-height-relative:margin" filled="f" stroked="f">
            <v:textbox style="mso-next-textbox:#_x0000_s1448;mso-fit-shape-to-text:t">
              <w:txbxContent>
                <w:p w:rsidR="007930AC" w:rsidRPr="0094156F" w:rsidRDefault="007930AC" w:rsidP="002C5DDA">
                  <w:pPr>
                    <w:jc w:val="center"/>
                    <w:rPr>
                      <w:rFonts w:ascii="Calibri" w:hAnsi="Calibri"/>
                      <w:b/>
                      <w:i/>
                      <w:color w:val="FF0000"/>
                      <w:sz w:val="28"/>
                      <w:szCs w:val="28"/>
                    </w:rPr>
                  </w:pPr>
                  <w:r w:rsidRPr="0094156F">
                    <w:rPr>
                      <w:rFonts w:ascii="Calibri" w:hAnsi="Calibri"/>
                      <w:b/>
                      <w:i/>
                      <w:color w:val="FF0000"/>
                      <w:sz w:val="28"/>
                      <w:szCs w:val="28"/>
                    </w:rPr>
                    <w:t>ND data</w:t>
                  </w:r>
                </w:p>
                <w:p w:rsidR="007930AC" w:rsidRPr="0094156F" w:rsidRDefault="007930AC" w:rsidP="002C5DDA">
                  <w:pPr>
                    <w:jc w:val="center"/>
                    <w:rPr>
                      <w:rFonts w:ascii="Calibri" w:hAnsi="Calibri"/>
                      <w:b/>
                      <w:color w:val="FF0000"/>
                    </w:rPr>
                  </w:pPr>
                  <w:r w:rsidRPr="0094156F">
                    <w:rPr>
                      <w:rFonts w:ascii="Calibri" w:hAnsi="Calibri"/>
                      <w:color w:val="FF0000"/>
                    </w:rPr>
                    <w:t>(</w:t>
                  </w:r>
                  <w:r w:rsidRPr="0094156F">
                    <w:rPr>
                      <w:rFonts w:ascii="Calibri" w:hAnsi="Calibri"/>
                      <w:i/>
                      <w:color w:val="FF0000"/>
                    </w:rPr>
                    <w:t>Zoppi et al. 1995</w:t>
                  </w:r>
                  <w:r w:rsidRPr="0094156F">
                    <w:rPr>
                      <w:rFonts w:ascii="Calibri" w:hAnsi="Calibri"/>
                      <w:color w:val="FF0000"/>
                    </w:rPr>
                    <w:t>)</w:t>
                  </w:r>
                </w:p>
              </w:txbxContent>
            </v:textbox>
          </v:shape>
        </w:pict>
      </w:r>
    </w:p>
    <w:p w:rsidR="002C5DDA" w:rsidRPr="002C5DDA" w:rsidRDefault="002C5DDA" w:rsidP="00CD0805">
      <w:pPr>
        <w:spacing w:after="360" w:line="276" w:lineRule="auto"/>
        <w:jc w:val="both"/>
        <w:rPr>
          <w:rFonts w:ascii="Arial" w:hAnsi="Arial" w:cs="Arial"/>
          <w:lang w:val="en-US"/>
        </w:rPr>
      </w:pPr>
    </w:p>
    <w:p w:rsidR="005A2EE7" w:rsidRDefault="0091364F" w:rsidP="005A2EE7">
      <w:pPr>
        <w:spacing w:after="360" w:line="276" w:lineRule="auto"/>
        <w:jc w:val="both"/>
        <w:rPr>
          <w:rFonts w:ascii="Arial" w:hAnsi="Arial" w:cs="Arial"/>
          <w:sz w:val="20"/>
          <w:szCs w:val="20"/>
          <w:lang w:val="en-US"/>
        </w:rPr>
      </w:pPr>
      <w:r>
        <w:rPr>
          <w:rFonts w:ascii="Arial" w:hAnsi="Arial" w:cs="Arial"/>
          <w:lang w:val="en-US"/>
        </w:rPr>
        <w:pict>
          <v:shape id="_x0000_s1443" type="#_x0000_t202" style="position:absolute;left:0;text-align:left;margin-left:222.35pt;margin-top:.15pt;width:86.2pt;height:26.75pt;z-index:251691008;mso-height-percent:200;mso-height-percent:200;mso-width-relative:margin;mso-height-relative:margin" filled="f" stroked="f">
            <v:textbox style="mso-next-textbox:#_x0000_s1443;mso-fit-shape-to-text:t">
              <w:txbxContent>
                <w:p w:rsidR="007930AC" w:rsidRPr="00CD38F8" w:rsidRDefault="007930AC" w:rsidP="002C5DDA">
                  <w:pPr>
                    <w:rPr>
                      <w:rFonts w:ascii="Calibri" w:hAnsi="Calibri"/>
                      <w:b/>
                      <w:sz w:val="32"/>
                      <w:szCs w:val="32"/>
                      <w:lang w:val="en-US"/>
                    </w:rPr>
                  </w:pPr>
                  <w:r w:rsidRPr="00CD38F8">
                    <w:rPr>
                      <w:rFonts w:ascii="Calibri" w:hAnsi="Calibri"/>
                      <w:b/>
                      <w:i/>
                      <w:sz w:val="32"/>
                      <w:szCs w:val="32"/>
                    </w:rPr>
                    <w:t>Q</w:t>
                  </w:r>
                  <w:r w:rsidRPr="00CD38F8">
                    <w:rPr>
                      <w:rFonts w:ascii="Calibri" w:hAnsi="Calibri"/>
                      <w:b/>
                      <w:sz w:val="32"/>
                      <w:szCs w:val="32"/>
                    </w:rPr>
                    <w:t xml:space="preserve"> [Å</w:t>
                  </w:r>
                  <w:r w:rsidRPr="00CD38F8">
                    <w:rPr>
                      <w:rFonts w:ascii="Calibri" w:hAnsi="Calibri"/>
                      <w:b/>
                      <w:sz w:val="32"/>
                      <w:szCs w:val="32"/>
                      <w:vertAlign w:val="superscript"/>
                    </w:rPr>
                    <w:t>-1</w:t>
                  </w:r>
                  <w:r w:rsidRPr="00CD38F8">
                    <w:rPr>
                      <w:rFonts w:ascii="Calibri" w:hAnsi="Calibri"/>
                      <w:b/>
                      <w:sz w:val="32"/>
                      <w:szCs w:val="32"/>
                    </w:rPr>
                    <w:t>]</w:t>
                  </w:r>
                </w:p>
              </w:txbxContent>
            </v:textbox>
          </v:shape>
        </w:pict>
      </w:r>
    </w:p>
    <w:p w:rsidR="005E0F3D" w:rsidRDefault="002C5DDA" w:rsidP="005E0F3D">
      <w:pPr>
        <w:keepNext/>
        <w:spacing w:after="360" w:line="276" w:lineRule="auto"/>
        <w:jc w:val="both"/>
        <w:rPr>
          <w:rFonts w:ascii="Arial" w:hAnsi="Arial" w:cs="Arial"/>
          <w:sz w:val="20"/>
          <w:szCs w:val="20"/>
          <w:lang w:val="en-US"/>
        </w:rPr>
      </w:pPr>
      <w:bookmarkStart w:id="19" w:name="_Ref396285878"/>
      <w:r w:rsidRPr="00CD0805">
        <w:rPr>
          <w:rFonts w:ascii="Arial" w:hAnsi="Arial" w:cs="Arial"/>
          <w:sz w:val="20"/>
          <w:szCs w:val="20"/>
          <w:lang w:val="en-US"/>
        </w:rPr>
        <w:t xml:space="preserve">Fig. </w:t>
      </w:r>
      <w:r w:rsidR="005E0F3D" w:rsidRPr="005E0F3D">
        <w:rPr>
          <w:rFonts w:ascii="Arial" w:hAnsi="Arial" w:cs="Arial"/>
          <w:sz w:val="20"/>
          <w:szCs w:val="20"/>
        </w:rPr>
        <w:fldChar w:fldCharType="begin"/>
      </w:r>
      <w:r w:rsidR="005E0F3D" w:rsidRPr="005E0F3D">
        <w:rPr>
          <w:rFonts w:ascii="Arial" w:hAnsi="Arial" w:cs="Arial"/>
          <w:sz w:val="20"/>
          <w:szCs w:val="20"/>
        </w:rPr>
        <w:instrText xml:space="preserve"> SEQ Figure \* ARABIC </w:instrText>
      </w:r>
      <w:r w:rsidR="005E0F3D" w:rsidRPr="005E0F3D">
        <w:rPr>
          <w:rFonts w:ascii="Arial" w:hAnsi="Arial" w:cs="Arial"/>
          <w:sz w:val="20"/>
          <w:szCs w:val="20"/>
        </w:rPr>
        <w:fldChar w:fldCharType="separate"/>
      </w:r>
      <w:r w:rsidR="003E1050">
        <w:rPr>
          <w:rFonts w:ascii="Arial" w:hAnsi="Arial" w:cs="Arial"/>
          <w:noProof/>
          <w:sz w:val="20"/>
          <w:szCs w:val="20"/>
        </w:rPr>
        <w:t>4</w:t>
      </w:r>
      <w:r w:rsidR="005E0F3D" w:rsidRPr="005E0F3D">
        <w:rPr>
          <w:rFonts w:ascii="Arial" w:hAnsi="Arial" w:cs="Arial"/>
          <w:sz w:val="20"/>
          <w:szCs w:val="20"/>
        </w:rPr>
        <w:fldChar w:fldCharType="end"/>
      </w:r>
      <w:r w:rsidR="005E0F3D">
        <w:t xml:space="preserve"> </w:t>
      </w:r>
      <w:r w:rsidRPr="00CD0805">
        <w:rPr>
          <w:rFonts w:ascii="Arial" w:hAnsi="Arial" w:cs="Arial"/>
          <w:sz w:val="20"/>
          <w:szCs w:val="20"/>
          <w:lang w:val="en-US"/>
        </w:rPr>
        <w:t xml:space="preserve">- Static structure factor of D2 at 20 K as obtained from neutron diffraction measurements </w:t>
      </w:r>
      <w:r w:rsidR="0091364F">
        <w:fldChar w:fldCharType="begin"/>
      </w:r>
      <w:r w:rsidR="0091364F">
        <w:instrText xml:space="preserve"> REF C30 \h  \* MERGEFORMAT </w:instrText>
      </w:r>
      <w:r w:rsidR="0091364F">
        <w:fldChar w:fldCharType="separate"/>
      </w:r>
      <w:r w:rsidR="005E0F3D" w:rsidRPr="007930AC">
        <w:rPr>
          <w:rFonts w:ascii="Arial" w:hAnsi="Arial" w:cs="Arial"/>
          <w:sz w:val="20"/>
          <w:szCs w:val="20"/>
          <w:lang w:val="en-US"/>
        </w:rPr>
        <w:t>[30]</w:t>
      </w:r>
      <w:r w:rsidR="0091364F">
        <w:fldChar w:fldCharType="end"/>
      </w:r>
      <w:r w:rsidRPr="00CD0805">
        <w:rPr>
          <w:rFonts w:ascii="Arial" w:hAnsi="Arial" w:cs="Arial"/>
          <w:sz w:val="20"/>
          <w:szCs w:val="20"/>
          <w:lang w:val="en-US"/>
        </w:rPr>
        <w:t xml:space="preserve"> (red dots). The completely different structure used as input of NJOY calculations </w:t>
      </w:r>
      <w:r w:rsidR="005E0F3D">
        <w:rPr>
          <w:rFonts w:ascii="Arial" w:hAnsi="Arial" w:cs="Arial"/>
          <w:sz w:val="20"/>
          <w:szCs w:val="20"/>
          <w:lang w:val="en-US"/>
        </w:rPr>
        <w:fldChar w:fldCharType="begin"/>
      </w:r>
      <w:r w:rsidR="005E0F3D">
        <w:rPr>
          <w:rFonts w:ascii="Arial" w:hAnsi="Arial" w:cs="Arial"/>
          <w:sz w:val="20"/>
          <w:szCs w:val="20"/>
          <w:lang w:val="en-US"/>
        </w:rPr>
        <w:instrText xml:space="preserve"> REF C4 \h </w:instrText>
      </w:r>
      <w:r w:rsidR="007930AC">
        <w:rPr>
          <w:rFonts w:ascii="Arial" w:hAnsi="Arial" w:cs="Arial"/>
          <w:sz w:val="20"/>
          <w:szCs w:val="20"/>
          <w:lang w:val="en-US"/>
        </w:rPr>
        <w:instrText xml:space="preserve"> \* MERGEFORMAT </w:instrText>
      </w:r>
      <w:r w:rsidR="005E0F3D">
        <w:rPr>
          <w:rFonts w:ascii="Arial" w:hAnsi="Arial" w:cs="Arial"/>
          <w:sz w:val="20"/>
          <w:szCs w:val="20"/>
          <w:lang w:val="en-US"/>
        </w:rPr>
      </w:r>
      <w:r w:rsidR="005E0F3D">
        <w:rPr>
          <w:rFonts w:ascii="Arial" w:hAnsi="Arial" w:cs="Arial"/>
          <w:sz w:val="20"/>
          <w:szCs w:val="20"/>
          <w:lang w:val="en-US"/>
        </w:rPr>
        <w:fldChar w:fldCharType="separate"/>
      </w:r>
      <w:r w:rsidR="005E0F3D" w:rsidRPr="007930AC">
        <w:rPr>
          <w:rFonts w:ascii="Arial" w:hAnsi="Arial" w:cs="Arial"/>
          <w:sz w:val="20"/>
          <w:szCs w:val="20"/>
          <w:lang w:val="en-US"/>
        </w:rPr>
        <w:t xml:space="preserve">[4] </w:t>
      </w:r>
      <w:r w:rsidR="005E0F3D">
        <w:rPr>
          <w:rFonts w:ascii="Arial" w:hAnsi="Arial" w:cs="Arial"/>
          <w:sz w:val="20"/>
          <w:szCs w:val="20"/>
          <w:lang w:val="en-US"/>
        </w:rPr>
        <w:fldChar w:fldCharType="end"/>
      </w:r>
      <w:r w:rsidRPr="00CD0805">
        <w:rPr>
          <w:rFonts w:ascii="Arial" w:hAnsi="Arial" w:cs="Arial"/>
          <w:sz w:val="20"/>
          <w:szCs w:val="20"/>
          <w:lang w:val="en-US"/>
        </w:rPr>
        <w:t>,</w:t>
      </w:r>
      <w:r w:rsidR="0091364F">
        <w:fldChar w:fldCharType="begin"/>
      </w:r>
      <w:r w:rsidR="0091364F">
        <w:instrText xml:space="preserve"> REF C15 \h  \* MERGEFORMAT </w:instrText>
      </w:r>
      <w:r w:rsidR="0091364F">
        <w:fldChar w:fldCharType="separate"/>
      </w:r>
      <w:r w:rsidR="005E0F3D" w:rsidRPr="007930AC">
        <w:rPr>
          <w:rFonts w:ascii="Arial" w:hAnsi="Arial" w:cs="Arial"/>
          <w:sz w:val="20"/>
          <w:szCs w:val="20"/>
          <w:lang w:val="en-US"/>
        </w:rPr>
        <w:t xml:space="preserve">[15] </w:t>
      </w:r>
      <w:r w:rsidR="0091364F">
        <w:fldChar w:fldCharType="end"/>
      </w:r>
      <w:r w:rsidRPr="00CD0805">
        <w:rPr>
          <w:rFonts w:ascii="Arial" w:hAnsi="Arial" w:cs="Arial"/>
          <w:sz w:val="20"/>
          <w:szCs w:val="20"/>
          <w:lang w:val="en-US"/>
        </w:rPr>
        <w:t xml:space="preserve"> is shown by the violet curve.</w:t>
      </w:r>
      <w:bookmarkEnd w:id="19"/>
    </w:p>
    <w:p w:rsidR="005E0F3D" w:rsidRDefault="005E0F3D">
      <w:pPr>
        <w:rPr>
          <w:rFonts w:ascii="Arial" w:hAnsi="Arial" w:cs="Arial"/>
          <w:sz w:val="20"/>
          <w:szCs w:val="20"/>
          <w:lang w:val="en-US"/>
        </w:rPr>
      </w:pPr>
      <w:r>
        <w:rPr>
          <w:rFonts w:ascii="Arial" w:hAnsi="Arial" w:cs="Arial"/>
          <w:sz w:val="20"/>
          <w:szCs w:val="20"/>
          <w:lang w:val="en-US"/>
        </w:rPr>
        <w:br w:type="page"/>
      </w:r>
    </w:p>
    <w:p w:rsidR="00DE2593" w:rsidRDefault="00DE2593" w:rsidP="005E0F3D">
      <w:pPr>
        <w:keepNext/>
        <w:spacing w:after="360" w:line="276" w:lineRule="auto"/>
        <w:jc w:val="both"/>
        <w:rPr>
          <w:rFonts w:ascii="Arial" w:hAnsi="Arial" w:cs="Arial"/>
          <w:sz w:val="20"/>
          <w:szCs w:val="20"/>
          <w:lang w:val="en-US"/>
        </w:rPr>
      </w:pPr>
    </w:p>
    <w:p w:rsidR="002C5DDA" w:rsidRPr="00A61F3A" w:rsidRDefault="002C5DDA" w:rsidP="005A2EE7">
      <w:pPr>
        <w:spacing w:after="360" w:line="276" w:lineRule="auto"/>
        <w:jc w:val="both"/>
        <w:rPr>
          <w:rFonts w:ascii="Arial" w:eastAsiaTheme="majorEastAsia" w:hAnsi="Arial" w:cs="Arial"/>
          <w:b/>
          <w:bCs/>
          <w:snapToGrid w:val="0"/>
          <w:color w:val="365F91" w:themeColor="accent1" w:themeShade="BF"/>
          <w:sz w:val="28"/>
          <w:szCs w:val="28"/>
          <w:lang w:val="en-US"/>
        </w:rPr>
      </w:pPr>
      <w:r w:rsidRPr="00A61F3A">
        <w:rPr>
          <w:rFonts w:ascii="Arial" w:eastAsiaTheme="majorEastAsia" w:hAnsi="Arial" w:cs="Arial"/>
          <w:b/>
          <w:bCs/>
          <w:snapToGrid w:val="0"/>
          <w:color w:val="365F91" w:themeColor="accent1" w:themeShade="BF"/>
          <w:sz w:val="28"/>
          <w:szCs w:val="28"/>
          <w:lang w:val="en-US"/>
        </w:rPr>
        <w:t xml:space="preserve"> The experimental situation</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As mentioned, inelastic neutron scattering data on the hydrogen are extremely few, despite the general importance of these liquids. Moreover, the accuracy and usability of some of the published DDCS data </w:t>
      </w:r>
      <w:r w:rsidR="0091364F">
        <w:fldChar w:fldCharType="begin"/>
      </w:r>
      <w:r w:rsidR="0091364F">
        <w:instrText xml:space="preserve"> REF C26 \h  \* MERGEFORMAT </w:instrText>
      </w:r>
      <w:r w:rsidR="0091364F">
        <w:fldChar w:fldCharType="separate"/>
      </w:r>
      <w:r w:rsidR="00DE2593" w:rsidRPr="007930AC">
        <w:rPr>
          <w:rFonts w:ascii="Arial" w:hAnsi="Arial" w:cs="Arial"/>
          <w:lang w:val="en-US"/>
        </w:rPr>
        <w:t xml:space="preserve">[26] </w:t>
      </w:r>
      <w:r w:rsidR="0091364F">
        <w:fldChar w:fldCharType="end"/>
      </w:r>
      <w:r w:rsidRPr="002C5DDA">
        <w:rPr>
          <w:rFonts w:ascii="Arial" w:hAnsi="Arial" w:cs="Arial"/>
          <w:lang w:val="en-US"/>
        </w:rPr>
        <w:t>,</w:t>
      </w:r>
      <w:r w:rsidR="0091364F">
        <w:fldChar w:fldCharType="begin"/>
      </w:r>
      <w:r w:rsidR="0091364F">
        <w:instrText xml:space="preserve"> REF C27 \h  \* MERGEFORMAT </w:instrText>
      </w:r>
      <w:r w:rsidR="0091364F">
        <w:fldChar w:fldCharType="separate"/>
      </w:r>
      <w:r w:rsidR="00DE2593" w:rsidRPr="007930AC">
        <w:rPr>
          <w:rFonts w:ascii="Arial" w:hAnsi="Arial" w:cs="Arial"/>
          <w:lang w:val="en-US"/>
        </w:rPr>
        <w:t xml:space="preserve">[27] </w:t>
      </w:r>
      <w:r w:rsidR="0091364F">
        <w:fldChar w:fldCharType="end"/>
      </w:r>
      <w:r w:rsidRPr="002C5DDA">
        <w:rPr>
          <w:rFonts w:ascii="Arial" w:hAnsi="Arial" w:cs="Arial"/>
          <w:lang w:val="en-US"/>
        </w:rPr>
        <w:t>,</w:t>
      </w:r>
      <w:r w:rsidR="0091364F">
        <w:fldChar w:fldCharType="begin"/>
      </w:r>
      <w:r w:rsidR="0091364F">
        <w:instrText xml:space="preserve"> REF C32 \h  \* MERGEFORMAT </w:instrText>
      </w:r>
      <w:r w:rsidR="0091364F">
        <w:fldChar w:fldCharType="separate"/>
      </w:r>
      <w:r w:rsidR="00DE2593" w:rsidRPr="007930AC">
        <w:rPr>
          <w:rFonts w:ascii="Arial" w:hAnsi="Arial" w:cs="Arial"/>
          <w:lang w:val="en-US"/>
        </w:rPr>
        <w:t xml:space="preserve">[32] </w:t>
      </w:r>
      <w:r w:rsidR="0091364F">
        <w:fldChar w:fldCharType="end"/>
      </w:r>
      <w:r w:rsidRPr="002C5DDA">
        <w:rPr>
          <w:rFonts w:ascii="Arial" w:hAnsi="Arial" w:cs="Arial"/>
          <w:lang w:val="en-US"/>
        </w:rPr>
        <w:t>seem questionable, due to missing or un</w:t>
      </w:r>
      <w:r w:rsidR="00837C0F">
        <w:rPr>
          <w:rFonts w:ascii="Arial" w:hAnsi="Arial" w:cs="Arial"/>
          <w:lang w:val="en-US"/>
        </w:rPr>
        <w:t>-</w:t>
      </w:r>
      <w:r w:rsidRPr="002C5DDA">
        <w:rPr>
          <w:rFonts w:ascii="Arial" w:hAnsi="Arial" w:cs="Arial"/>
          <w:lang w:val="en-US"/>
        </w:rPr>
        <w:t xml:space="preserve">detailed corrections of the spectra, like multiple scattering or even container scattering. Serious difficulties arise about the unspecified treatment of the former in years when the importance of the energy-distribution of multiple events in inelastic scattering measurements on liquids was considerably underrated with respect to present times </w:t>
      </w:r>
      <w:r w:rsidR="0091364F">
        <w:fldChar w:fldCharType="begin"/>
      </w:r>
      <w:r w:rsidR="0091364F">
        <w:instrText xml:space="preserve"> REF C33 \h  \* MERGEFORMAT </w:instrText>
      </w:r>
      <w:r w:rsidR="0091364F">
        <w:fldChar w:fldCharType="separate"/>
      </w:r>
      <w:r w:rsidR="00DE2593" w:rsidRPr="007930AC">
        <w:rPr>
          <w:rFonts w:ascii="Arial" w:hAnsi="Arial" w:cs="Arial"/>
          <w:lang w:val="en-US"/>
        </w:rPr>
        <w:t>[33]</w:t>
      </w:r>
      <w:r w:rsidR="005E0F3D" w:rsidRPr="007930AC">
        <w:rPr>
          <w:rFonts w:ascii="Arial" w:hAnsi="Arial" w:cs="Arial"/>
          <w:lang w:val="en-US"/>
        </w:rPr>
        <w:t>.</w:t>
      </w:r>
      <w:r w:rsidR="0091364F">
        <w:fldChar w:fldCharType="end"/>
      </w:r>
    </w:p>
    <w:p w:rsidR="002C5DDA" w:rsidRPr="002C5DDA" w:rsidRDefault="0091364F" w:rsidP="00CD0805">
      <w:pPr>
        <w:spacing w:line="276" w:lineRule="auto"/>
        <w:jc w:val="both"/>
        <w:rPr>
          <w:rFonts w:ascii="Arial" w:hAnsi="Arial" w:cs="Arial"/>
          <w:lang w:val="en-US"/>
        </w:rPr>
      </w:pPr>
      <w:r>
        <w:fldChar w:fldCharType="begin"/>
      </w:r>
      <w:r>
        <w:instrText xml:space="preserve"> REF _Ref396286225 \h  \* MERGEFORMAT </w:instrText>
      </w:r>
      <w:r>
        <w:fldChar w:fldCharType="separate"/>
      </w:r>
      <w:r w:rsidR="00B21CD8" w:rsidRPr="00B21CD8">
        <w:rPr>
          <w:rFonts w:ascii="Arial" w:hAnsi="Arial" w:cs="Arial"/>
          <w:lang w:val="en-US"/>
        </w:rPr>
        <w:t xml:space="preserve">Fig. </w:t>
      </w:r>
      <w:r w:rsidR="00B21CD8" w:rsidRPr="007930AC">
        <w:rPr>
          <w:rFonts w:ascii="Arial" w:hAnsi="Arial" w:cs="Arial"/>
          <w:lang w:val="en-US"/>
        </w:rPr>
        <w:t>5</w:t>
      </w:r>
      <w:r>
        <w:fldChar w:fldCharType="end"/>
      </w:r>
      <w:r w:rsidR="002C5DDA" w:rsidRPr="00B21CD8">
        <w:rPr>
          <w:rFonts w:ascii="Arial" w:hAnsi="Arial" w:cs="Arial"/>
          <w:lang w:val="en-US"/>
        </w:rPr>
        <w:t xml:space="preserve"> and </w:t>
      </w:r>
      <w:r>
        <w:fldChar w:fldCharType="begin"/>
      </w:r>
      <w:r>
        <w:instrText xml:space="preserve"> REF _Ref396286240 \h  \* MERGEFORMAT </w:instrText>
      </w:r>
      <w:r>
        <w:fldChar w:fldCharType="separate"/>
      </w:r>
      <w:r w:rsidR="00B21CD8" w:rsidRPr="00B21CD8">
        <w:rPr>
          <w:rFonts w:ascii="Arial" w:hAnsi="Arial" w:cs="Arial"/>
          <w:lang w:val="en-US"/>
        </w:rPr>
        <w:t xml:space="preserve">Fig. </w:t>
      </w:r>
      <w:r w:rsidR="00B21CD8" w:rsidRPr="007930AC">
        <w:rPr>
          <w:rFonts w:ascii="Arial" w:hAnsi="Arial" w:cs="Arial"/>
          <w:lang w:val="en-US"/>
        </w:rPr>
        <w:t>6</w:t>
      </w:r>
      <w:r>
        <w:fldChar w:fldCharType="end"/>
      </w:r>
      <w:r w:rsidR="002C5DDA" w:rsidRPr="00B21CD8">
        <w:rPr>
          <w:rFonts w:ascii="Arial" w:hAnsi="Arial" w:cs="Arial"/>
          <w:lang w:val="en-US"/>
        </w:rPr>
        <w:t xml:space="preserve"> schematically summarize the scarce availability of DDCS neutron data</w:t>
      </w:r>
      <w:r w:rsidR="002C5DDA" w:rsidRPr="002C5DDA">
        <w:rPr>
          <w:rFonts w:ascii="Arial" w:hAnsi="Arial" w:cs="Arial"/>
          <w:lang w:val="en-US"/>
        </w:rPr>
        <w:t xml:space="preserve"> over the kinematic plane, for H2 and D2 respectively. Available Q values are displayed as a function of the maximum energy transfer characterizing each data set, i.e. as a function of the incident neutron energy E0 employed in the measurements.</w:t>
      </w: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699200" behindDoc="0" locked="0" layoutInCell="1" allowOverlap="1">
            <wp:simplePos x="0" y="0"/>
            <wp:positionH relativeFrom="column">
              <wp:posOffset>1101090</wp:posOffset>
            </wp:positionH>
            <wp:positionV relativeFrom="paragraph">
              <wp:posOffset>149225</wp:posOffset>
            </wp:positionV>
            <wp:extent cx="3986530" cy="3517900"/>
            <wp:effectExtent l="0" t="0" r="0" b="0"/>
            <wp:wrapNone/>
            <wp:docPr id="4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srcRect l="6886" t="4018" r="4918" b="4382"/>
                    <a:stretch>
                      <a:fillRect/>
                    </a:stretch>
                  </pic:blipFill>
                  <pic:spPr bwMode="auto">
                    <a:xfrm>
                      <a:off x="0" y="0"/>
                      <a:ext cx="3986530" cy="3517900"/>
                    </a:xfrm>
                    <a:prstGeom prst="rect">
                      <a:avLst/>
                    </a:prstGeom>
                    <a:noFill/>
                    <a:ln w="9525">
                      <a:noFill/>
                      <a:miter lim="800000"/>
                      <a:headEnd/>
                      <a:tailEnd/>
                    </a:ln>
                  </pic:spPr>
                </pic:pic>
              </a:graphicData>
            </a:graphic>
          </wp:anchor>
        </w:drawing>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62" type="#_x0000_t202" style="position:absolute;left:0;text-align:left;margin-left:201.6pt;margin-top:12.95pt;width:76.5pt;height:45.9pt;z-index:251710464" filled="f" stroked="f">
            <v:textbox style="mso-next-textbox:#_x0000_s1462">
              <w:txbxContent>
                <w:p w:rsidR="007930AC" w:rsidRPr="00DA398A" w:rsidRDefault="007930AC" w:rsidP="002C5DDA">
                  <w:pPr>
                    <w:rPr>
                      <w:rFonts w:ascii="Calibri" w:hAnsi="Calibri"/>
                      <w:b/>
                    </w:rPr>
                  </w:pPr>
                  <w:r>
                    <w:rPr>
                      <w:rFonts w:ascii="Calibri" w:hAnsi="Calibri"/>
                      <w:b/>
                    </w:rPr>
                    <w:t>o41-</w:t>
                  </w:r>
                  <w:r w:rsidRPr="00DA398A">
                    <w:rPr>
                      <w:rFonts w:ascii="Calibri" w:hAnsi="Calibri"/>
                      <w:b/>
                    </w:rPr>
                    <w:t>p</w:t>
                  </w:r>
                  <w:r>
                    <w:rPr>
                      <w:rFonts w:ascii="Calibri" w:hAnsi="Calibri"/>
                      <w:b/>
                    </w:rPr>
                    <w:t xml:space="preserve">59 </w:t>
                  </w:r>
                  <w:r w:rsidRPr="00DA398A">
                    <w:rPr>
                      <w:rFonts w:ascii="Calibri" w:hAnsi="Calibri"/>
                      <w:b/>
                    </w:rPr>
                    <w:t>H</w:t>
                  </w:r>
                  <w:r w:rsidRPr="00DA398A">
                    <w:rPr>
                      <w:rFonts w:ascii="Calibri" w:hAnsi="Calibri"/>
                      <w:b/>
                      <w:vertAlign w:val="subscript"/>
                    </w:rPr>
                    <w:t>2</w:t>
                  </w:r>
                </w:p>
                <w:p w:rsidR="007930AC" w:rsidRPr="00DA398A" w:rsidRDefault="007930AC" w:rsidP="002C5DDA">
                  <w:pPr>
                    <w:rPr>
                      <w:rFonts w:ascii="Calibri" w:hAnsi="Calibri"/>
                      <w:b/>
                    </w:rPr>
                  </w:pPr>
                  <w:r w:rsidRPr="00DA398A">
                    <w:rPr>
                      <w:rFonts w:ascii="Calibri" w:hAnsi="Calibri"/>
                      <w:b/>
                      <w:i/>
                    </w:rPr>
                    <w:t>T</w:t>
                  </w:r>
                  <w:r w:rsidRPr="00DA398A">
                    <w:rPr>
                      <w:rFonts w:ascii="Calibri" w:hAnsi="Calibri"/>
                      <w:b/>
                    </w:rPr>
                    <w:t xml:space="preserve"> = 1</w:t>
                  </w:r>
                  <w:r>
                    <w:rPr>
                      <w:rFonts w:ascii="Calibri" w:hAnsi="Calibri"/>
                      <w:b/>
                    </w:rPr>
                    <w:t>9</w:t>
                  </w:r>
                  <w:r w:rsidRPr="00DA398A">
                    <w:rPr>
                      <w:rFonts w:ascii="Calibri" w:hAnsi="Calibri"/>
                      <w:b/>
                    </w:rPr>
                    <w:t>.</w:t>
                  </w:r>
                  <w:r>
                    <w:rPr>
                      <w:rFonts w:ascii="Calibri" w:hAnsi="Calibri"/>
                      <w:b/>
                    </w:rPr>
                    <w:t>8</w:t>
                  </w:r>
                  <w:r w:rsidRPr="00DA398A">
                    <w:rPr>
                      <w:rFonts w:ascii="Calibri" w:hAnsi="Calibri"/>
                      <w:b/>
                    </w:rPr>
                    <w:t xml:space="preserve"> K</w:t>
                  </w:r>
                </w:p>
              </w:txbxContent>
            </v:textbox>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56" type="#_x0000_t32" style="position:absolute;left:0;text-align:left;margin-left:267.1pt;margin-top:12.6pt;width:74.45pt;height:4.4pt;flip:x;z-index:251704320" o:connectortype="straight" strokecolor="red" strokeweight="3pt">
            <v:stroke endarrow="block"/>
          </v:shape>
        </w:pict>
      </w:r>
      <w:r>
        <w:rPr>
          <w:rFonts w:ascii="Arial" w:hAnsi="Arial" w:cs="Arial"/>
          <w:lang w:val="en-US"/>
        </w:rPr>
        <w:pict>
          <v:shape id="_x0000_s1452" type="#_x0000_t202" style="position:absolute;left:0;text-align:left;margin-left:58.1pt;margin-top:8.5pt;width:43.1pt;height:134.5pt;z-index:251700224" filled="f" stroked="f">
            <v:textbox style="layout-flow:vertical;mso-layout-flow-alt:bottom-to-top;mso-next-textbox:#_x0000_s1452">
              <w:txbxContent>
                <w:p w:rsidR="007930AC" w:rsidRPr="00B45E74" w:rsidRDefault="007930AC" w:rsidP="002C5DDA">
                  <w:pPr>
                    <w:rPr>
                      <w:rFonts w:ascii="Calibri" w:hAnsi="Calibri"/>
                      <w:b/>
                      <w:sz w:val="36"/>
                      <w:szCs w:val="36"/>
                    </w:rPr>
                  </w:pPr>
                  <w:r w:rsidRPr="00B45E74">
                    <w:rPr>
                      <w:rFonts w:ascii="Calibri" w:hAnsi="Calibri"/>
                      <w:b/>
                      <w:i/>
                      <w:sz w:val="36"/>
                      <w:szCs w:val="36"/>
                    </w:rPr>
                    <w:t>Q</w:t>
                  </w:r>
                  <w:r w:rsidRPr="00B45E74">
                    <w:rPr>
                      <w:rFonts w:ascii="Calibri" w:hAnsi="Calibri"/>
                      <w:b/>
                      <w:sz w:val="36"/>
                      <w:szCs w:val="36"/>
                    </w:rPr>
                    <w:t xml:space="preserve"> [Å</w:t>
                  </w:r>
                  <w:r w:rsidRPr="00B45E74">
                    <w:rPr>
                      <w:rFonts w:ascii="Calibri" w:hAnsi="Calibri"/>
                      <w:b/>
                      <w:sz w:val="36"/>
                      <w:szCs w:val="36"/>
                      <w:vertAlign w:val="superscript"/>
                    </w:rPr>
                    <w:t>-1</w:t>
                  </w:r>
                  <w:r w:rsidRPr="00B45E74">
                    <w:rPr>
                      <w:rFonts w:ascii="Calibri" w:hAnsi="Calibri"/>
                      <w:b/>
                      <w:sz w:val="36"/>
                      <w:szCs w:val="36"/>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55" type="#_x0000_t32" style="position:absolute;left:0;text-align:left;margin-left:168.6pt;margin-top:.75pt;width:56.5pt;height:68.1pt;flip:y;z-index:251703296" o:connectortype="straight" strokecolor="red" strokeweight="3pt">
            <v:stroke endarrow="block"/>
          </v:shape>
        </w:pict>
      </w:r>
      <w:r>
        <w:rPr>
          <w:rFonts w:ascii="Arial" w:hAnsi="Arial" w:cs="Arial"/>
          <w:lang w:val="en-US"/>
        </w:rPr>
        <w:pict>
          <v:shape id="_x0000_s1461" type="#_x0000_t202" style="position:absolute;left:0;text-align:left;margin-left:107.6pt;margin-top:5.25pt;width:76.5pt;height:57.5pt;z-index:251709440" filled="f" stroked="f">
            <v:textbox style="mso-next-textbox:#_x0000_s1461">
              <w:txbxContent>
                <w:p w:rsidR="007930AC" w:rsidRPr="00DA398A" w:rsidRDefault="007930AC" w:rsidP="002C5DDA">
                  <w:pPr>
                    <w:rPr>
                      <w:rFonts w:ascii="Calibri" w:hAnsi="Calibri"/>
                      <w:b/>
                    </w:rPr>
                  </w:pPr>
                  <w:r w:rsidRPr="00DA398A">
                    <w:rPr>
                      <w:rFonts w:ascii="Calibri" w:hAnsi="Calibri"/>
                      <w:b/>
                    </w:rPr>
                    <w:t>p-H</w:t>
                  </w:r>
                  <w:r w:rsidRPr="00DA398A">
                    <w:rPr>
                      <w:rFonts w:ascii="Calibri" w:hAnsi="Calibri"/>
                      <w:b/>
                      <w:vertAlign w:val="subscript"/>
                    </w:rPr>
                    <w:t>2</w:t>
                  </w:r>
                </w:p>
                <w:p w:rsidR="007930AC" w:rsidRDefault="007930AC" w:rsidP="002C5DDA">
                  <w:pPr>
                    <w:rPr>
                      <w:rFonts w:ascii="Calibri" w:hAnsi="Calibri"/>
                      <w:b/>
                    </w:rPr>
                  </w:pPr>
                  <w:r w:rsidRPr="00DA398A">
                    <w:rPr>
                      <w:rFonts w:ascii="Calibri" w:hAnsi="Calibri"/>
                      <w:b/>
                      <w:i/>
                    </w:rPr>
                    <w:t>T</w:t>
                  </w:r>
                  <w:r w:rsidRPr="00DA398A">
                    <w:rPr>
                      <w:rFonts w:ascii="Calibri" w:hAnsi="Calibri"/>
                      <w:b/>
                    </w:rPr>
                    <w:t xml:space="preserve"> = </w:t>
                  </w:r>
                  <w:r>
                    <w:rPr>
                      <w:rFonts w:ascii="Calibri" w:hAnsi="Calibri"/>
                      <w:b/>
                    </w:rPr>
                    <w:t>16 K</w:t>
                  </w:r>
                </w:p>
                <w:p w:rsidR="007930AC" w:rsidRPr="00DA398A" w:rsidRDefault="007930AC" w:rsidP="002C5DDA">
                  <w:pPr>
                    <w:rPr>
                      <w:rFonts w:ascii="Calibri" w:hAnsi="Calibri"/>
                      <w:b/>
                    </w:rPr>
                  </w:pPr>
                  <w:r w:rsidRPr="00DA398A">
                    <w:rPr>
                      <w:rFonts w:ascii="Calibri" w:hAnsi="Calibri"/>
                      <w:b/>
                    </w:rPr>
                    <w:t xml:space="preserve">(distinct </w:t>
                  </w:r>
                  <w:r>
                    <w:rPr>
                      <w:rFonts w:ascii="Calibri" w:hAnsi="Calibri"/>
                      <w:b/>
                    </w:rPr>
                    <w:t>o</w:t>
                  </w:r>
                  <w:r w:rsidRPr="00DA398A">
                    <w:rPr>
                      <w:rFonts w:ascii="Calibri" w:hAnsi="Calibri"/>
                      <w:b/>
                    </w:rPr>
                    <w:t>nly)</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54" type="#_x0000_t32" style="position:absolute;left:0;text-align:left;margin-left:132.6pt;margin-top:4.65pt;width:0;height:48.1pt;flip:y;z-index:251702272" o:connectortype="straight" strokecolor="blue" strokeweight="3pt">
            <v:stroke endarrow="block"/>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57" type="#_x0000_t32" style="position:absolute;left:0;text-align:left;margin-left:240.1pt;margin-top:1pt;width:42pt;height:43.3pt;flip:x;z-index:251705344" o:connectortype="straight" strokecolor="#0fc" strokeweight="3pt">
            <v:stroke endarrow="block"/>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60" type="#_x0000_t202" style="position:absolute;left:0;text-align:left;margin-left:208.6pt;margin-top:.65pt;width:76.5pt;height:45.9pt;z-index:251708416" filled="f" stroked="f">
            <v:textbox style="mso-next-textbox:#_x0000_s1460">
              <w:txbxContent>
                <w:p w:rsidR="007930AC" w:rsidRPr="00DA398A" w:rsidRDefault="007930AC" w:rsidP="002C5DDA">
                  <w:pPr>
                    <w:rPr>
                      <w:rFonts w:ascii="Calibri" w:hAnsi="Calibri"/>
                      <w:b/>
                    </w:rPr>
                  </w:pPr>
                  <w:r w:rsidRPr="00DA398A">
                    <w:rPr>
                      <w:rFonts w:ascii="Calibri" w:hAnsi="Calibri"/>
                      <w:b/>
                    </w:rPr>
                    <w:t>p-H</w:t>
                  </w:r>
                  <w:r w:rsidRPr="00DA398A">
                    <w:rPr>
                      <w:rFonts w:ascii="Calibri" w:hAnsi="Calibri"/>
                      <w:b/>
                      <w:vertAlign w:val="subscript"/>
                    </w:rPr>
                    <w:t>2</w:t>
                  </w:r>
                </w:p>
                <w:p w:rsidR="007930AC" w:rsidRPr="00DA398A" w:rsidRDefault="007930AC" w:rsidP="002C5DDA">
                  <w:pPr>
                    <w:rPr>
                      <w:rFonts w:ascii="Calibri" w:hAnsi="Calibri"/>
                      <w:b/>
                    </w:rPr>
                  </w:pPr>
                  <w:r w:rsidRPr="00DA398A">
                    <w:rPr>
                      <w:rFonts w:ascii="Calibri" w:hAnsi="Calibri"/>
                      <w:b/>
                      <w:i/>
                    </w:rPr>
                    <w:t>T</w:t>
                  </w:r>
                  <w:r w:rsidRPr="00DA398A">
                    <w:rPr>
                      <w:rFonts w:ascii="Calibri" w:hAnsi="Calibri"/>
                      <w:b/>
                    </w:rPr>
                    <w:t xml:space="preserve"> = 15.7 K</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58" type="#_x0000_t32" style="position:absolute;left:0;text-align:left;margin-left:237.1pt;margin-top:1.8pt;width:8pt;height:26.6pt;flip:x y;z-index:251706368" o:connectortype="straight" strokecolor="#f3c" strokeweight="3pt">
            <v:stroke endarrow="block"/>
          </v:shape>
        </w:pict>
      </w:r>
      <w:r>
        <w:rPr>
          <w:rFonts w:ascii="Arial" w:hAnsi="Arial" w:cs="Arial"/>
          <w:lang w:val="en-US"/>
        </w:rPr>
        <w:pict>
          <v:shape id="_x0000_s1459" type="#_x0000_t32" style="position:absolute;left:0;text-align:left;margin-left:204.65pt;margin-top:1.8pt;width:11.45pt;height:17.5pt;flip:y;z-index:251707392" o:connectortype="straight" strokecolor="lime" strokeweight="3pt">
            <v:stroke endarrow="block"/>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63" type="#_x0000_t202" style="position:absolute;left:0;text-align:left;margin-left:275.6pt;margin-top:6.05pt;width:117.5pt;height:54.4pt;z-index:251711488" filled="f" stroked="f">
            <v:textbox style="mso-next-textbox:#_x0000_s1463">
              <w:txbxContent>
                <w:p w:rsidR="007930AC" w:rsidRPr="002C5DDA" w:rsidRDefault="007930AC" w:rsidP="002C5DDA">
                  <w:pPr>
                    <w:rPr>
                      <w:rFonts w:ascii="Calibri" w:hAnsi="Calibri"/>
                      <w:b/>
                      <w:color w:val="FF0000"/>
                      <w:lang w:val="fr-FR"/>
                    </w:rPr>
                  </w:pPr>
                  <w:r w:rsidRPr="002C5DDA">
                    <w:rPr>
                      <w:rFonts w:ascii="Calibri" w:hAnsi="Calibri"/>
                      <w:b/>
                      <w:color w:val="FF0000"/>
                      <w:lang w:val="fr-FR"/>
                    </w:rPr>
                    <w:t>Schott 1970</w:t>
                  </w:r>
                </w:p>
                <w:p w:rsidR="007930AC" w:rsidRPr="002C5DDA" w:rsidRDefault="007930AC" w:rsidP="002C5DDA">
                  <w:pPr>
                    <w:rPr>
                      <w:rFonts w:ascii="Calibri" w:hAnsi="Calibri"/>
                      <w:b/>
                      <w:color w:val="0000FF"/>
                      <w:lang w:val="fr-FR"/>
                    </w:rPr>
                  </w:pPr>
                  <w:r w:rsidRPr="002C5DDA">
                    <w:rPr>
                      <w:rFonts w:ascii="Calibri" w:hAnsi="Calibri"/>
                      <w:b/>
                      <w:color w:val="0000FF"/>
                      <w:lang w:val="fr-FR"/>
                    </w:rPr>
                    <w:t>García-Hernández 1999</w:t>
                  </w:r>
                </w:p>
                <w:p w:rsidR="007930AC" w:rsidRPr="002C5DDA" w:rsidRDefault="007930AC" w:rsidP="002C5DDA">
                  <w:pPr>
                    <w:rPr>
                      <w:rFonts w:ascii="Calibri" w:hAnsi="Calibri"/>
                      <w:b/>
                      <w:color w:val="00FF00"/>
                      <w:lang w:val="fr-FR"/>
                    </w:rPr>
                  </w:pPr>
                  <w:r w:rsidRPr="002C5DDA">
                    <w:rPr>
                      <w:rFonts w:ascii="Calibri" w:hAnsi="Calibri"/>
                      <w:b/>
                      <w:color w:val="00FF00"/>
                      <w:lang w:val="fr-FR"/>
                    </w:rPr>
                    <w:t>Bermejo et al. 1999</w:t>
                  </w:r>
                </w:p>
                <w:p w:rsidR="007930AC" w:rsidRPr="00627A4B" w:rsidRDefault="007930AC" w:rsidP="002C5DDA">
                  <w:pPr>
                    <w:rPr>
                      <w:rFonts w:ascii="Calibri" w:hAnsi="Calibri"/>
                      <w:b/>
                      <w:color w:val="00FFCC"/>
                    </w:rPr>
                  </w:pPr>
                  <w:r w:rsidRPr="00627A4B">
                    <w:rPr>
                      <w:rFonts w:ascii="Calibri" w:hAnsi="Calibri"/>
                      <w:b/>
                      <w:color w:val="00FFCC"/>
                    </w:rPr>
                    <w:t xml:space="preserve">Celli et al. </w:t>
                  </w:r>
                  <w:r w:rsidRPr="00627A4B">
                    <w:rPr>
                      <w:rFonts w:ascii="Calibri" w:hAnsi="Calibri"/>
                      <w:b/>
                      <w:color w:val="FF33CC"/>
                    </w:rPr>
                    <w:t>2011</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after="360" w:line="276" w:lineRule="auto"/>
        <w:jc w:val="both"/>
        <w:rPr>
          <w:rFonts w:ascii="Arial" w:hAnsi="Arial" w:cs="Arial"/>
          <w:lang w:val="en-US"/>
        </w:rPr>
      </w:pPr>
      <w:r>
        <w:rPr>
          <w:rFonts w:ascii="Arial" w:hAnsi="Arial" w:cs="Arial"/>
          <w:lang w:val="en-US"/>
        </w:rPr>
        <w:pict>
          <v:shape id="_x0000_s1453" type="#_x0000_t202" style="position:absolute;left:0;text-align:left;margin-left:200.6pt;margin-top:1.1pt;width:136.5pt;height:32.5pt;z-index:251701248" filled="f" stroked="f">
            <v:textbox style="mso-next-textbox:#_x0000_s1453">
              <w:txbxContent>
                <w:p w:rsidR="007930AC" w:rsidRPr="00080701" w:rsidRDefault="007930AC" w:rsidP="002C5DDA">
                  <w:pPr>
                    <w:rPr>
                      <w:rFonts w:ascii="Calibri" w:hAnsi="Calibri"/>
                      <w:b/>
                      <w:sz w:val="32"/>
                      <w:szCs w:val="32"/>
                    </w:rPr>
                  </w:pPr>
                  <w:r w:rsidRPr="00080701">
                    <w:rPr>
                      <w:rFonts w:ascii="Calibri" w:hAnsi="Calibri"/>
                      <w:b/>
                      <w:i/>
                      <w:sz w:val="32"/>
                      <w:szCs w:val="32"/>
                    </w:rPr>
                    <w:t>E</w:t>
                  </w:r>
                  <w:r w:rsidRPr="00080701">
                    <w:rPr>
                      <w:rFonts w:ascii="Calibri" w:hAnsi="Calibri"/>
                      <w:b/>
                      <w:sz w:val="32"/>
                      <w:szCs w:val="32"/>
                      <w:vertAlign w:val="subscript"/>
                    </w:rPr>
                    <w:t>max</w:t>
                  </w:r>
                  <w:r w:rsidRPr="00080701">
                    <w:rPr>
                      <w:rFonts w:ascii="Calibri" w:hAnsi="Calibri"/>
                      <w:b/>
                      <w:sz w:val="32"/>
                      <w:szCs w:val="32"/>
                    </w:rPr>
                    <w:t xml:space="preserve"> [meV]</w:t>
                  </w:r>
                </w:p>
              </w:txbxContent>
            </v:textbox>
          </v:shape>
        </w:pict>
      </w:r>
    </w:p>
    <w:p w:rsidR="005E0F3D" w:rsidRDefault="002C5DDA" w:rsidP="007930AC">
      <w:pPr>
        <w:keepNext/>
        <w:spacing w:line="276" w:lineRule="auto"/>
        <w:jc w:val="both"/>
        <w:rPr>
          <w:rFonts w:ascii="Arial" w:hAnsi="Arial" w:cs="Arial"/>
          <w:sz w:val="20"/>
          <w:szCs w:val="20"/>
          <w:lang w:val="en-US"/>
        </w:rPr>
      </w:pPr>
      <w:bookmarkStart w:id="20" w:name="_Ref396286225"/>
      <w:r w:rsidRPr="00CD0805">
        <w:rPr>
          <w:rFonts w:ascii="Arial" w:hAnsi="Arial" w:cs="Arial"/>
          <w:sz w:val="20"/>
          <w:szCs w:val="20"/>
          <w:lang w:val="en-US"/>
        </w:rPr>
        <w:t>Fig</w:t>
      </w:r>
      <w:r w:rsidRPr="005E0F3D">
        <w:rPr>
          <w:rFonts w:ascii="Arial" w:hAnsi="Arial" w:cs="Arial"/>
          <w:sz w:val="20"/>
          <w:szCs w:val="20"/>
          <w:lang w:val="en-US"/>
        </w:rPr>
        <w:t xml:space="preserve">. </w:t>
      </w:r>
      <w:r w:rsidR="005E0F3D" w:rsidRPr="005E0F3D">
        <w:rPr>
          <w:rFonts w:ascii="Arial" w:hAnsi="Arial" w:cs="Arial"/>
          <w:sz w:val="20"/>
          <w:szCs w:val="20"/>
        </w:rPr>
        <w:fldChar w:fldCharType="begin"/>
      </w:r>
      <w:r w:rsidR="005E0F3D" w:rsidRPr="005E0F3D">
        <w:rPr>
          <w:rFonts w:ascii="Arial" w:hAnsi="Arial" w:cs="Arial"/>
          <w:sz w:val="20"/>
          <w:szCs w:val="20"/>
        </w:rPr>
        <w:instrText xml:space="preserve"> SEQ Figure \* ARABIC </w:instrText>
      </w:r>
      <w:r w:rsidR="005E0F3D" w:rsidRPr="005E0F3D">
        <w:rPr>
          <w:rFonts w:ascii="Arial" w:hAnsi="Arial" w:cs="Arial"/>
          <w:sz w:val="20"/>
          <w:szCs w:val="20"/>
        </w:rPr>
        <w:fldChar w:fldCharType="separate"/>
      </w:r>
      <w:r w:rsidR="003E1050">
        <w:rPr>
          <w:rFonts w:ascii="Arial" w:hAnsi="Arial" w:cs="Arial"/>
          <w:noProof/>
          <w:sz w:val="20"/>
          <w:szCs w:val="20"/>
        </w:rPr>
        <w:t>5</w:t>
      </w:r>
      <w:r w:rsidR="005E0F3D" w:rsidRPr="005E0F3D">
        <w:rPr>
          <w:rFonts w:ascii="Arial" w:hAnsi="Arial" w:cs="Arial"/>
          <w:sz w:val="20"/>
          <w:szCs w:val="20"/>
        </w:rPr>
        <w:fldChar w:fldCharType="end"/>
      </w:r>
      <w:bookmarkEnd w:id="20"/>
      <w:r w:rsidR="005E0F3D">
        <w:t xml:space="preserve"> </w:t>
      </w:r>
      <w:r w:rsidRPr="00CD0805">
        <w:rPr>
          <w:rFonts w:ascii="Arial" w:hAnsi="Arial" w:cs="Arial"/>
          <w:sz w:val="20"/>
          <w:szCs w:val="20"/>
          <w:lang w:val="en-US"/>
        </w:rPr>
        <w:t xml:space="preserve"> - Wave vector transfer values covered by inelastic scattering measurements on H2, at different temperatures and ortho-para concentrations, as a function of the experimental incident energy E0 = Emax. Most DDCS published data are not sufficiently accurate for the present project. Conversely, the recent data of Celli et al</w:t>
      </w:r>
      <w:r w:rsidR="00DE2593">
        <w:rPr>
          <w:rFonts w:ascii="Arial" w:hAnsi="Arial" w:cs="Arial"/>
          <w:sz w:val="20"/>
          <w:szCs w:val="20"/>
          <w:lang w:val="en-US"/>
        </w:rPr>
        <w:t xml:space="preserve"> </w:t>
      </w:r>
      <w:r w:rsidR="0091364F">
        <w:fldChar w:fldCharType="begin"/>
      </w:r>
      <w:r w:rsidR="0091364F">
        <w:instrText xml:space="preserve"> REF C36 \h  \* MERGEFORMAT </w:instrText>
      </w:r>
      <w:r w:rsidR="0091364F">
        <w:fldChar w:fldCharType="separate"/>
      </w:r>
      <w:r w:rsidR="00DE2593" w:rsidRPr="00DE2593">
        <w:rPr>
          <w:rFonts w:ascii="Calibri" w:hAnsi="Calibri"/>
          <w:sz w:val="20"/>
          <w:szCs w:val="20"/>
          <w:lang w:val="en-US"/>
        </w:rPr>
        <w:t xml:space="preserve">[36] </w:t>
      </w:r>
      <w:r w:rsidR="0091364F">
        <w:fldChar w:fldCharType="end"/>
      </w:r>
      <w:r w:rsidR="00DE2593" w:rsidRPr="00CD0805">
        <w:rPr>
          <w:rFonts w:ascii="Arial" w:hAnsi="Arial" w:cs="Arial"/>
          <w:sz w:val="20"/>
          <w:szCs w:val="20"/>
          <w:lang w:val="en-US"/>
        </w:rPr>
        <w:t xml:space="preserve"> </w:t>
      </w:r>
      <w:r w:rsidRPr="00CD0805">
        <w:rPr>
          <w:rFonts w:ascii="Arial" w:hAnsi="Arial" w:cs="Arial"/>
          <w:sz w:val="20"/>
          <w:szCs w:val="20"/>
          <w:lang w:val="en-US"/>
        </w:rPr>
        <w:t>provided a crucial test of the validity of SCM,self(Q,E) determinations based on</w:t>
      </w:r>
      <w:r w:rsidRPr="002C5DDA">
        <w:rPr>
          <w:rFonts w:ascii="Arial" w:hAnsi="Arial" w:cs="Arial"/>
          <w:lang w:val="en-US"/>
        </w:rPr>
        <w:t xml:space="preserve"> </w:t>
      </w:r>
      <w:r w:rsidRPr="00CD0805">
        <w:rPr>
          <w:rFonts w:ascii="Arial" w:hAnsi="Arial" w:cs="Arial"/>
          <w:sz w:val="20"/>
          <w:szCs w:val="20"/>
          <w:lang w:val="en-US"/>
        </w:rPr>
        <w:t xml:space="preserve">quantum CMD simulations of the velocity autocorrelation function </w:t>
      </w:r>
      <w:r w:rsidR="0091364F">
        <w:fldChar w:fldCharType="begin"/>
      </w:r>
      <w:r w:rsidR="0091364F">
        <w:instrText xml:space="preserve"> REF C36 \h  \* MERGEFORMAT </w:instrText>
      </w:r>
      <w:r w:rsidR="0091364F">
        <w:fldChar w:fldCharType="separate"/>
      </w:r>
      <w:r w:rsidR="00DE2593" w:rsidRPr="00DE2593">
        <w:rPr>
          <w:rFonts w:ascii="Calibri" w:hAnsi="Calibri"/>
          <w:sz w:val="20"/>
          <w:szCs w:val="20"/>
          <w:lang w:val="en-US"/>
        </w:rPr>
        <w:t xml:space="preserve">[36] </w:t>
      </w:r>
      <w:r w:rsidR="0091364F">
        <w:fldChar w:fldCharType="end"/>
      </w:r>
      <w:r w:rsidRPr="00CD0805">
        <w:rPr>
          <w:rFonts w:ascii="Arial" w:hAnsi="Arial" w:cs="Arial"/>
          <w:sz w:val="20"/>
          <w:szCs w:val="20"/>
          <w:lang w:val="en-US"/>
        </w:rPr>
        <w:t xml:space="preserve">and the use of the Gaussian </w:t>
      </w:r>
      <w:r w:rsidRPr="00DE2593">
        <w:rPr>
          <w:rFonts w:ascii="Arial" w:hAnsi="Arial" w:cs="Arial"/>
          <w:sz w:val="20"/>
          <w:szCs w:val="20"/>
          <w:lang w:val="en-US"/>
        </w:rPr>
        <w:t xml:space="preserve">approximation </w:t>
      </w:r>
      <w:r w:rsidR="0091364F">
        <w:fldChar w:fldCharType="begin"/>
      </w:r>
      <w:r w:rsidR="0091364F">
        <w:instrText xml:space="preserve"> REF C38 \h  \* MERGEFORMAT </w:instrText>
      </w:r>
      <w:r w:rsidR="0091364F">
        <w:fldChar w:fldCharType="separate"/>
      </w:r>
      <w:r w:rsidR="00DE2593" w:rsidRPr="00DE2593">
        <w:rPr>
          <w:rFonts w:ascii="Calibri" w:hAnsi="Calibri"/>
          <w:sz w:val="20"/>
          <w:szCs w:val="20"/>
          <w:lang w:val="en-US"/>
        </w:rPr>
        <w:t xml:space="preserve">[38] </w:t>
      </w:r>
      <w:r w:rsidR="0091364F">
        <w:fldChar w:fldCharType="end"/>
      </w:r>
      <w:r w:rsidR="0091364F">
        <w:fldChar w:fldCharType="begin"/>
      </w:r>
      <w:r w:rsidR="0091364F">
        <w:instrText xml:space="preserve"> REF C39 \h  \* MERGEFORMAT </w:instrText>
      </w:r>
      <w:r w:rsidR="0091364F">
        <w:fldChar w:fldCharType="separate"/>
      </w:r>
      <w:r w:rsidR="00DE2593" w:rsidRPr="00DE2593">
        <w:rPr>
          <w:rFonts w:ascii="Calibri" w:hAnsi="Calibri"/>
          <w:sz w:val="20"/>
          <w:szCs w:val="20"/>
          <w:lang w:val="en-US"/>
        </w:rPr>
        <w:t>[39]</w:t>
      </w:r>
      <w:r w:rsidR="00DE2593">
        <w:rPr>
          <w:rFonts w:ascii="Calibri" w:hAnsi="Calibri"/>
          <w:sz w:val="20"/>
          <w:szCs w:val="20"/>
          <w:lang w:val="en-US"/>
        </w:rPr>
        <w:t xml:space="preserve">. </w:t>
      </w:r>
      <w:r w:rsidR="0091364F">
        <w:fldChar w:fldCharType="end"/>
      </w:r>
      <w:r w:rsidR="005E0F3D">
        <w:rPr>
          <w:rFonts w:ascii="Arial" w:hAnsi="Arial" w:cs="Arial"/>
          <w:sz w:val="20"/>
          <w:szCs w:val="20"/>
          <w:lang w:val="en-US"/>
        </w:rPr>
        <w:br w:type="page"/>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lastRenderedPageBreak/>
        <w:t xml:space="preserve">Among those on hydrogen, the recent measurements of the CM self dynamics of p-H2 by Celli et al. </w:t>
      </w:r>
      <w:r w:rsidR="0091364F">
        <w:fldChar w:fldCharType="begin"/>
      </w:r>
      <w:r w:rsidR="0091364F">
        <w:instrText xml:space="preserve"> REF C36 </w:instrText>
      </w:r>
      <w:r w:rsidR="0091364F">
        <w:instrText xml:space="preserve">\h  \* MERGEFORMAT </w:instrText>
      </w:r>
      <w:r w:rsidR="0091364F">
        <w:fldChar w:fldCharType="separate"/>
      </w:r>
      <w:r w:rsidR="00DE2593" w:rsidRPr="007930AC">
        <w:rPr>
          <w:rFonts w:ascii="Arial" w:hAnsi="Arial" w:cs="Arial"/>
          <w:lang w:val="en-US"/>
        </w:rPr>
        <w:t xml:space="preserve">[36] </w:t>
      </w:r>
      <w:r w:rsidR="0091364F">
        <w:fldChar w:fldCharType="end"/>
      </w:r>
      <w:r w:rsidRPr="002C5DDA">
        <w:rPr>
          <w:rFonts w:ascii="Arial" w:hAnsi="Arial" w:cs="Arial"/>
          <w:lang w:val="en-US"/>
        </w:rPr>
        <w:t xml:space="preserve"> were found to be in globally good agreement with calculations performed in the Gaussian approximation (GA) </w:t>
      </w:r>
      <w:r w:rsidR="0091364F">
        <w:fldChar w:fldCharType="begin"/>
      </w:r>
      <w:r w:rsidR="0091364F">
        <w:instrText xml:space="preserve"> REF C38 \h  \* MERGEFORMAT </w:instrText>
      </w:r>
      <w:r w:rsidR="0091364F">
        <w:fldChar w:fldCharType="separate"/>
      </w:r>
      <w:r w:rsidR="00DE2593" w:rsidRPr="007930AC">
        <w:rPr>
          <w:rFonts w:ascii="Arial" w:hAnsi="Arial" w:cs="Arial"/>
          <w:lang w:val="en-US"/>
        </w:rPr>
        <w:t xml:space="preserve">[38] </w:t>
      </w:r>
      <w:r w:rsidR="0091364F">
        <w:fldChar w:fldCharType="end"/>
      </w:r>
      <w:r w:rsidR="0091364F">
        <w:fldChar w:fldCharType="begin"/>
      </w:r>
      <w:r w:rsidR="0091364F">
        <w:instrText xml:space="preserve"> REF C39 \h  \* MERGEFORMAT </w:instrText>
      </w:r>
      <w:r w:rsidR="0091364F">
        <w:fldChar w:fldCharType="separate"/>
      </w:r>
      <w:r w:rsidR="00DE2593" w:rsidRPr="007930AC">
        <w:rPr>
          <w:rFonts w:ascii="Arial" w:hAnsi="Arial" w:cs="Arial"/>
          <w:lang w:val="en-US"/>
        </w:rPr>
        <w:t xml:space="preserve">[39] </w:t>
      </w:r>
      <w:r w:rsidR="0091364F">
        <w:fldChar w:fldCharType="end"/>
      </w:r>
      <w:r w:rsidRPr="002C5DDA">
        <w:rPr>
          <w:rFonts w:ascii="Arial" w:hAnsi="Arial" w:cs="Arial"/>
          <w:lang w:val="en-US"/>
        </w:rPr>
        <w:t xml:space="preserve">using recent Centroid Molecular Dynamics (CMD) simulations for the velocity autocorrelation function. Only small differences revealed a non-Gaussian behaviour of the data in a very limited Q range, which can be assumed to be irrelevant for cross-section calculation purposes. The experimental results of Ref. </w:t>
      </w:r>
      <w:r w:rsidR="0091364F">
        <w:fldChar w:fldCharType="begin"/>
      </w:r>
      <w:r w:rsidR="0091364F">
        <w:instrText xml:space="preserve"> REF C36 \h  \* MERGEFORMAT </w:instrText>
      </w:r>
      <w:r w:rsidR="0091364F">
        <w:fldChar w:fldCharType="separate"/>
      </w:r>
      <w:r w:rsidR="00DE2593" w:rsidRPr="007930AC">
        <w:rPr>
          <w:rFonts w:ascii="Arial" w:hAnsi="Arial" w:cs="Arial"/>
          <w:lang w:val="en-US"/>
        </w:rPr>
        <w:t xml:space="preserve">[36] </w:t>
      </w:r>
      <w:r w:rsidR="0091364F">
        <w:fldChar w:fldCharType="end"/>
      </w:r>
      <w:r w:rsidRPr="002C5DDA">
        <w:rPr>
          <w:rFonts w:ascii="Arial" w:hAnsi="Arial" w:cs="Arial"/>
          <w:lang w:val="en-US"/>
        </w:rPr>
        <w:t xml:space="preserve">thus provided a convincing proof of the efficiency of CMD quantum simulations used in combination with the GA for the prediction of the hydrogen self dynamics. Such a method (see </w:t>
      </w:r>
      <w:r w:rsidR="00B21CD8">
        <w:rPr>
          <w:rFonts w:ascii="Arial" w:hAnsi="Arial" w:cs="Arial"/>
          <w:lang w:val="en-US"/>
        </w:rPr>
        <w:t xml:space="preserve">section </w:t>
      </w:r>
      <w:r w:rsidR="0091364F">
        <w:fldChar w:fldCharType="begin"/>
      </w:r>
      <w:r w:rsidR="0091364F">
        <w:instrText xml:space="preserve"> REF _Ref3962</w:instrText>
      </w:r>
      <w:r w:rsidR="0091364F">
        <w:instrText xml:space="preserve">86158 \r \h  \* MERGEFORMAT </w:instrText>
      </w:r>
      <w:r w:rsidR="0091364F">
        <w:fldChar w:fldCharType="separate"/>
      </w:r>
      <w:r w:rsidR="00B21CD8">
        <w:rPr>
          <w:rFonts w:ascii="Arial" w:hAnsi="Arial" w:cs="Arial"/>
          <w:lang w:val="en-US"/>
        </w:rPr>
        <w:t>III</w:t>
      </w:r>
      <w:r w:rsidR="0091364F">
        <w:fldChar w:fldCharType="end"/>
      </w:r>
      <w:r w:rsidR="005E0F3D">
        <w:rPr>
          <w:rFonts w:ascii="Arial" w:hAnsi="Arial" w:cs="Arial"/>
          <w:lang w:val="en-US"/>
        </w:rPr>
        <w:fldChar w:fldCharType="begin"/>
      </w:r>
      <w:r w:rsidR="005E0F3D">
        <w:rPr>
          <w:rFonts w:ascii="Arial" w:hAnsi="Arial" w:cs="Arial"/>
          <w:lang w:val="en-US"/>
        </w:rPr>
        <w:instrText xml:space="preserve"> PAGEREF _Ref396286103 \h </w:instrText>
      </w:r>
      <w:r w:rsidR="005E0F3D">
        <w:rPr>
          <w:rFonts w:ascii="Arial" w:hAnsi="Arial" w:cs="Arial"/>
          <w:lang w:val="en-US"/>
        </w:rPr>
      </w:r>
      <w:r w:rsidR="005E0F3D">
        <w:rPr>
          <w:rFonts w:ascii="Arial" w:hAnsi="Arial" w:cs="Arial"/>
          <w:lang w:val="en-US"/>
        </w:rPr>
        <w:fldChar w:fldCharType="end"/>
      </w:r>
      <w:r w:rsidRPr="002C5DDA">
        <w:rPr>
          <w:rFonts w:ascii="Arial" w:hAnsi="Arial" w:cs="Arial"/>
          <w:lang w:val="en-US"/>
        </w:rPr>
        <w:t>) represents therefore an extremely valid alternative to most experiments or to the use of "quantum-insensitive" analytical models for SCM,</w:t>
      </w:r>
      <w:r w:rsidR="007930AC">
        <w:rPr>
          <w:rFonts w:ascii="Arial" w:hAnsi="Arial" w:cs="Arial"/>
          <w:lang w:val="en-US"/>
        </w:rPr>
        <w:t xml:space="preserve"> </w:t>
      </w:r>
      <w:r w:rsidRPr="002C5DDA">
        <w:rPr>
          <w:rFonts w:ascii="Arial" w:hAnsi="Arial" w:cs="Arial"/>
          <w:lang w:val="en-US"/>
        </w:rPr>
        <w:t>self</w:t>
      </w:r>
      <w:r w:rsidR="00B21CD8">
        <w:rPr>
          <w:rFonts w:ascii="Arial" w:hAnsi="Arial" w:cs="Arial"/>
          <w:lang w:val="en-US"/>
        </w:rPr>
        <w:t xml:space="preserve"> </w:t>
      </w:r>
      <w:r w:rsidRPr="002C5DDA">
        <w:rPr>
          <w:rFonts w:ascii="Arial" w:hAnsi="Arial" w:cs="Arial"/>
          <w:lang w:val="en-US"/>
        </w:rPr>
        <w:t>(Q,E) in the DDCS formula of H2 and D2.</w:t>
      </w: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A great advantage of this approach is that simulations of the velocity autocorrelation function only depend on the temperature, and can thus be used for isothermal calculations of SCM,</w:t>
      </w:r>
      <w:r w:rsidR="007930AC">
        <w:rPr>
          <w:rFonts w:ascii="Arial" w:hAnsi="Arial" w:cs="Arial"/>
          <w:lang w:val="en-US"/>
        </w:rPr>
        <w:t xml:space="preserve"> </w:t>
      </w:r>
      <w:r w:rsidRPr="002C5DDA">
        <w:rPr>
          <w:rFonts w:ascii="Arial" w:hAnsi="Arial" w:cs="Arial"/>
          <w:lang w:val="en-US"/>
        </w:rPr>
        <w:t>self</w:t>
      </w:r>
      <w:r w:rsidR="00B21CD8">
        <w:rPr>
          <w:rFonts w:ascii="Arial" w:hAnsi="Arial" w:cs="Arial"/>
          <w:lang w:val="en-US"/>
        </w:rPr>
        <w:t xml:space="preserve"> </w:t>
      </w:r>
      <w:r w:rsidRPr="002C5DDA">
        <w:rPr>
          <w:rFonts w:ascii="Arial" w:hAnsi="Arial" w:cs="Arial"/>
          <w:lang w:val="en-US"/>
        </w:rPr>
        <w:t>(Q,E) wherever wished in the kinematic plane. This actually means that, at least for H2, we are presently able to calculate the DDCS, and consequent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in most kinematic conditions and with unprecedented accuracy.</w:t>
      </w: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712512" behindDoc="0" locked="0" layoutInCell="1" allowOverlap="1">
            <wp:simplePos x="0" y="0"/>
            <wp:positionH relativeFrom="column">
              <wp:posOffset>764540</wp:posOffset>
            </wp:positionH>
            <wp:positionV relativeFrom="paragraph">
              <wp:posOffset>146050</wp:posOffset>
            </wp:positionV>
            <wp:extent cx="4527550" cy="3702050"/>
            <wp:effectExtent l="0" t="0" r="0" b="0"/>
            <wp:wrapNone/>
            <wp:docPr id="4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srcRect/>
                    <a:stretch>
                      <a:fillRect/>
                    </a:stretch>
                  </pic:blipFill>
                  <pic:spPr bwMode="auto">
                    <a:xfrm>
                      <a:off x="0" y="0"/>
                      <a:ext cx="4527550" cy="3702050"/>
                    </a:xfrm>
                    <a:prstGeom prst="rect">
                      <a:avLst/>
                    </a:prstGeom>
                    <a:noFill/>
                    <a:ln w="9525">
                      <a:noFill/>
                      <a:miter lim="800000"/>
                      <a:headEnd/>
                      <a:tailEnd/>
                    </a:ln>
                  </pic:spPr>
                </pic:pic>
              </a:graphicData>
            </a:graphic>
          </wp:anchor>
        </w:drawing>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65" type="#_x0000_t202" style="position:absolute;left:0;text-align:left;margin-left:55.1pt;margin-top:8.85pt;width:43.1pt;height:134.5pt;z-index:251713536" filled="f" stroked="f">
            <v:textbox style="layout-flow:vertical;mso-layout-flow-alt:bottom-to-top;mso-next-textbox:#_x0000_s1465">
              <w:txbxContent>
                <w:p w:rsidR="007930AC" w:rsidRPr="00AC72E7" w:rsidRDefault="007930AC" w:rsidP="002C5DDA">
                  <w:pPr>
                    <w:rPr>
                      <w:rFonts w:ascii="Calibri" w:hAnsi="Calibri"/>
                      <w:b/>
                      <w:sz w:val="36"/>
                      <w:szCs w:val="36"/>
                    </w:rPr>
                  </w:pPr>
                  <w:r w:rsidRPr="00AC72E7">
                    <w:rPr>
                      <w:rFonts w:ascii="Calibri" w:hAnsi="Calibri"/>
                      <w:b/>
                      <w:i/>
                      <w:sz w:val="36"/>
                      <w:szCs w:val="36"/>
                    </w:rPr>
                    <w:t>Q</w:t>
                  </w:r>
                  <w:r w:rsidRPr="00AC72E7">
                    <w:rPr>
                      <w:rFonts w:ascii="Calibri" w:hAnsi="Calibri"/>
                      <w:b/>
                      <w:sz w:val="36"/>
                      <w:szCs w:val="36"/>
                    </w:rPr>
                    <w:t xml:space="preserve"> [Å</w:t>
                  </w:r>
                  <w:r w:rsidRPr="00AC72E7">
                    <w:rPr>
                      <w:rFonts w:ascii="Calibri" w:hAnsi="Calibri"/>
                      <w:b/>
                      <w:sz w:val="36"/>
                      <w:szCs w:val="36"/>
                      <w:vertAlign w:val="superscript"/>
                    </w:rPr>
                    <w:t>-1</w:t>
                  </w:r>
                  <w:r w:rsidRPr="00AC72E7">
                    <w:rPr>
                      <w:rFonts w:ascii="Calibri" w:hAnsi="Calibri"/>
                      <w:b/>
                      <w:sz w:val="36"/>
                      <w:szCs w:val="36"/>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68" type="#_x0000_t202" style="position:absolute;left:0;text-align:left;margin-left:108.6pt;margin-top:.55pt;width:76.5pt;height:57.5pt;z-index:251716608" filled="f" stroked="f">
            <v:textbox style="mso-next-textbox:#_x0000_s1468">
              <w:txbxContent>
                <w:p w:rsidR="007930AC" w:rsidRPr="00AC72E7" w:rsidRDefault="007930AC" w:rsidP="002C5DDA">
                  <w:pPr>
                    <w:rPr>
                      <w:rFonts w:ascii="Calibri" w:hAnsi="Calibri"/>
                      <w:b/>
                      <w:lang w:val="en-US"/>
                    </w:rPr>
                  </w:pPr>
                  <w:r w:rsidRPr="00AC72E7">
                    <w:rPr>
                      <w:rFonts w:ascii="Calibri" w:hAnsi="Calibri"/>
                      <w:b/>
                      <w:lang w:val="en-US"/>
                    </w:rPr>
                    <w:t>n-</w:t>
                  </w:r>
                  <w:r>
                    <w:rPr>
                      <w:rFonts w:ascii="Calibri" w:hAnsi="Calibri"/>
                      <w:b/>
                      <w:lang w:val="en-US"/>
                    </w:rPr>
                    <w:t>D</w:t>
                  </w:r>
                  <w:r w:rsidRPr="00AC72E7">
                    <w:rPr>
                      <w:rFonts w:ascii="Calibri" w:hAnsi="Calibri"/>
                      <w:b/>
                      <w:vertAlign w:val="subscript"/>
                      <w:lang w:val="en-US"/>
                    </w:rPr>
                    <w:t>2</w:t>
                  </w:r>
                </w:p>
                <w:p w:rsidR="007930AC" w:rsidRPr="00AC72E7" w:rsidRDefault="007930AC" w:rsidP="002C5DDA">
                  <w:pPr>
                    <w:rPr>
                      <w:rFonts w:ascii="Calibri" w:hAnsi="Calibri"/>
                      <w:b/>
                      <w:lang w:val="en-US"/>
                    </w:rPr>
                  </w:pPr>
                  <w:r w:rsidRPr="00AC72E7">
                    <w:rPr>
                      <w:rFonts w:ascii="Calibri" w:hAnsi="Calibri"/>
                      <w:b/>
                      <w:i/>
                      <w:lang w:val="en-US"/>
                    </w:rPr>
                    <w:t>T</w:t>
                  </w:r>
                  <w:r w:rsidRPr="00AC72E7">
                    <w:rPr>
                      <w:rFonts w:ascii="Calibri" w:hAnsi="Calibri"/>
                      <w:b/>
                      <w:lang w:val="en-US"/>
                    </w:rPr>
                    <w:t xml:space="preserve"> = </w:t>
                  </w:r>
                  <w:r>
                    <w:rPr>
                      <w:rFonts w:ascii="Calibri" w:hAnsi="Calibri"/>
                      <w:b/>
                      <w:lang w:val="en-US"/>
                    </w:rPr>
                    <w:t>21</w:t>
                  </w:r>
                  <w:r w:rsidRPr="00AC72E7">
                    <w:rPr>
                      <w:rFonts w:ascii="Calibri" w:hAnsi="Calibri"/>
                      <w:b/>
                      <w:lang w:val="en-US"/>
                    </w:rPr>
                    <w:t xml:space="preserve"> K</w:t>
                  </w:r>
                </w:p>
                <w:p w:rsidR="007930AC" w:rsidRPr="00AC72E7" w:rsidRDefault="007930AC" w:rsidP="002C5DDA">
                  <w:pPr>
                    <w:rPr>
                      <w:rFonts w:ascii="Calibri" w:hAnsi="Calibri"/>
                      <w:b/>
                      <w:lang w:val="en-US"/>
                    </w:rPr>
                  </w:pPr>
                </w:p>
              </w:txbxContent>
            </v:textbox>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73" type="#_x0000_t32" style="position:absolute;left:0;text-align:left;margin-left:258.1pt;margin-top:11.15pt;width:82.55pt;height:31pt;flip:x;z-index:251721728" o:connectortype="straight" strokecolor="red" strokeweight="3pt">
            <v:stroke endarrow="block"/>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70" type="#_x0000_t32" style="position:absolute;left:0;text-align:left;margin-left:120.6pt;margin-top:6.2pt;width:0;height:56.2pt;flip:y;z-index:251718656" o:connectortype="straight" strokecolor="#f3c" strokeweight="3pt">
            <v:stroke endarrow="block"/>
          </v:shape>
        </w:pict>
      </w:r>
      <w:r>
        <w:rPr>
          <w:rFonts w:ascii="Arial" w:hAnsi="Arial" w:cs="Arial"/>
          <w:lang w:val="en-US"/>
        </w:rPr>
        <w:pict>
          <v:shape id="_x0000_s1469" type="#_x0000_t202" style="position:absolute;left:0;text-align:left;margin-left:211.1pt;margin-top:10.7pt;width:76.5pt;height:57.5pt;z-index:251717632" filled="f" stroked="f">
            <v:textbox style="mso-next-textbox:#_x0000_s1469">
              <w:txbxContent>
                <w:p w:rsidR="007930AC" w:rsidRPr="00AC72E7" w:rsidRDefault="007930AC" w:rsidP="002C5DDA">
                  <w:pPr>
                    <w:rPr>
                      <w:rFonts w:ascii="Calibri" w:hAnsi="Calibri"/>
                      <w:b/>
                      <w:lang w:val="en-US"/>
                    </w:rPr>
                  </w:pPr>
                  <w:r w:rsidRPr="00AC72E7">
                    <w:rPr>
                      <w:rFonts w:ascii="Calibri" w:hAnsi="Calibri"/>
                      <w:b/>
                      <w:lang w:val="en-US"/>
                    </w:rPr>
                    <w:t>n-</w:t>
                  </w:r>
                  <w:r>
                    <w:rPr>
                      <w:rFonts w:ascii="Calibri" w:hAnsi="Calibri"/>
                      <w:b/>
                      <w:lang w:val="en-US"/>
                    </w:rPr>
                    <w:t>D</w:t>
                  </w:r>
                  <w:r w:rsidRPr="00AC72E7">
                    <w:rPr>
                      <w:rFonts w:ascii="Calibri" w:hAnsi="Calibri"/>
                      <w:b/>
                      <w:vertAlign w:val="subscript"/>
                      <w:lang w:val="en-US"/>
                    </w:rPr>
                    <w:t>2</w:t>
                  </w:r>
                </w:p>
                <w:p w:rsidR="007930AC" w:rsidRPr="00AC72E7" w:rsidRDefault="007930AC" w:rsidP="002C5DDA">
                  <w:pPr>
                    <w:rPr>
                      <w:rFonts w:ascii="Calibri" w:hAnsi="Calibri"/>
                      <w:b/>
                      <w:lang w:val="en-US"/>
                    </w:rPr>
                  </w:pPr>
                  <w:r w:rsidRPr="00AC72E7">
                    <w:rPr>
                      <w:rFonts w:ascii="Calibri" w:hAnsi="Calibri"/>
                      <w:b/>
                      <w:i/>
                      <w:lang w:val="en-US"/>
                    </w:rPr>
                    <w:t>T</w:t>
                  </w:r>
                  <w:r w:rsidRPr="00AC72E7">
                    <w:rPr>
                      <w:rFonts w:ascii="Calibri" w:hAnsi="Calibri"/>
                      <w:b/>
                      <w:lang w:val="en-US"/>
                    </w:rPr>
                    <w:t xml:space="preserve"> = </w:t>
                  </w:r>
                  <w:r>
                    <w:rPr>
                      <w:rFonts w:ascii="Calibri" w:hAnsi="Calibri"/>
                      <w:b/>
                      <w:lang w:val="en-US"/>
                    </w:rPr>
                    <w:t>20</w:t>
                  </w:r>
                  <w:r w:rsidRPr="00AC72E7">
                    <w:rPr>
                      <w:rFonts w:ascii="Calibri" w:hAnsi="Calibri"/>
                      <w:b/>
                      <w:lang w:val="en-US"/>
                    </w:rPr>
                    <w:t xml:space="preserve"> K</w:t>
                  </w:r>
                </w:p>
                <w:p w:rsidR="007930AC" w:rsidRPr="00AC72E7" w:rsidRDefault="007930AC" w:rsidP="002C5DDA">
                  <w:pPr>
                    <w:rPr>
                      <w:rFonts w:ascii="Calibri" w:hAnsi="Calibri"/>
                      <w:b/>
                      <w:lang w:val="en-US"/>
                    </w:rPr>
                  </w:pP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72" type="#_x0000_t32" style="position:absolute;left:0;text-align:left;margin-left:140.65pt;margin-top:8.6pt;width:83.45pt;height:89.1pt;flip:y;z-index:251720704" o:connectortype="straight" strokecolor="#0fc" strokeweight="3pt">
            <v:stroke endarrow="block"/>
          </v:shape>
        </w:pict>
      </w:r>
      <w:r>
        <w:rPr>
          <w:rFonts w:ascii="Arial" w:hAnsi="Arial" w:cs="Arial"/>
          <w:lang w:val="en-US"/>
        </w:rPr>
        <w:pict>
          <v:shape id="_x0000_s1471" type="#_x0000_t32" style="position:absolute;left:0;text-align:left;margin-left:139.15pt;margin-top:8.6pt;width:67.45pt;height:72.6pt;flip:y;z-index:251719680" o:connectortype="straight" strokecolor="lime" strokeweight="3pt">
            <v:stroke endarrow="block"/>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67" type="#_x0000_t202" style="position:absolute;left:0;text-align:left;margin-left:266.1pt;margin-top:7.25pt;width:117.5pt;height:54.4pt;z-index:251715584" filled="f" stroked="f">
            <v:textbox style="mso-next-textbox:#_x0000_s1467">
              <w:txbxContent>
                <w:p w:rsidR="007930AC" w:rsidRPr="002C5DDA" w:rsidRDefault="007930AC" w:rsidP="002C5DDA">
                  <w:pPr>
                    <w:rPr>
                      <w:rFonts w:ascii="Calibri" w:hAnsi="Calibri"/>
                      <w:b/>
                      <w:color w:val="00FF00"/>
                      <w:lang w:val="fr-FR"/>
                    </w:rPr>
                  </w:pPr>
                  <w:r w:rsidRPr="002C5DDA">
                    <w:rPr>
                      <w:rFonts w:ascii="Calibri" w:hAnsi="Calibri"/>
                      <w:b/>
                      <w:color w:val="00FF00"/>
                      <w:lang w:val="fr-FR"/>
                    </w:rPr>
                    <w:t>Bermejo et al. 1993</w:t>
                  </w:r>
                </w:p>
                <w:p w:rsidR="007930AC" w:rsidRPr="002C5DDA" w:rsidRDefault="007930AC" w:rsidP="002C5DDA">
                  <w:pPr>
                    <w:rPr>
                      <w:rFonts w:ascii="Calibri" w:hAnsi="Calibri"/>
                      <w:b/>
                      <w:color w:val="FF0000"/>
                      <w:lang w:val="fr-FR"/>
                    </w:rPr>
                  </w:pPr>
                  <w:r w:rsidRPr="002C5DDA">
                    <w:rPr>
                      <w:rFonts w:ascii="Calibri" w:hAnsi="Calibri"/>
                      <w:b/>
                      <w:color w:val="FF0000"/>
                      <w:lang w:val="fr-FR"/>
                    </w:rPr>
                    <w:t>Mompeán et al. 1996</w:t>
                  </w:r>
                </w:p>
                <w:p w:rsidR="007930AC" w:rsidRPr="002C5DDA" w:rsidRDefault="007930AC" w:rsidP="002C5DDA">
                  <w:pPr>
                    <w:rPr>
                      <w:rFonts w:ascii="Calibri" w:hAnsi="Calibri"/>
                      <w:b/>
                      <w:color w:val="00FFCC"/>
                      <w:lang w:val="fr-FR"/>
                    </w:rPr>
                  </w:pPr>
                  <w:r w:rsidRPr="002C5DDA">
                    <w:rPr>
                      <w:rFonts w:ascii="Calibri" w:hAnsi="Calibri"/>
                      <w:b/>
                      <w:color w:val="00FFCC"/>
                      <w:lang w:val="fr-FR"/>
                    </w:rPr>
                    <w:t>Mukherjee et al. 1997</w:t>
                  </w:r>
                </w:p>
                <w:p w:rsidR="007930AC" w:rsidRPr="002C5DDA" w:rsidRDefault="007930AC" w:rsidP="002C5DDA">
                  <w:pPr>
                    <w:rPr>
                      <w:rFonts w:ascii="Calibri" w:hAnsi="Calibri"/>
                      <w:b/>
                      <w:color w:val="FF33CC"/>
                      <w:lang w:val="fr-FR"/>
                    </w:rPr>
                  </w:pPr>
                  <w:r w:rsidRPr="002C5DDA">
                    <w:rPr>
                      <w:rFonts w:ascii="Calibri" w:hAnsi="Calibri"/>
                      <w:b/>
                      <w:color w:val="FF33CC"/>
                      <w:lang w:val="fr-FR"/>
                    </w:rPr>
                    <w:t>Gutsmiedl et al. 2009</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66" type="#_x0000_t202" style="position:absolute;left:0;text-align:left;margin-left:208.6pt;margin-top:1.4pt;width:136.5pt;height:32.5pt;z-index:251714560" filled="f" stroked="f">
            <v:textbox style="mso-next-textbox:#_x0000_s1466">
              <w:txbxContent>
                <w:p w:rsidR="007930AC" w:rsidRPr="00080701" w:rsidRDefault="007930AC" w:rsidP="002C5DDA">
                  <w:pPr>
                    <w:rPr>
                      <w:rFonts w:ascii="Calibri" w:hAnsi="Calibri"/>
                      <w:b/>
                      <w:sz w:val="32"/>
                      <w:szCs w:val="32"/>
                    </w:rPr>
                  </w:pPr>
                  <w:r w:rsidRPr="00080701">
                    <w:rPr>
                      <w:rFonts w:ascii="Calibri" w:hAnsi="Calibri"/>
                      <w:b/>
                      <w:i/>
                      <w:sz w:val="32"/>
                      <w:szCs w:val="32"/>
                    </w:rPr>
                    <w:t>E</w:t>
                  </w:r>
                  <w:r w:rsidRPr="00080701">
                    <w:rPr>
                      <w:rFonts w:ascii="Calibri" w:hAnsi="Calibri"/>
                      <w:b/>
                      <w:sz w:val="32"/>
                      <w:szCs w:val="32"/>
                      <w:vertAlign w:val="subscript"/>
                    </w:rPr>
                    <w:t>max</w:t>
                  </w:r>
                  <w:r w:rsidRPr="00080701">
                    <w:rPr>
                      <w:rFonts w:ascii="Calibri" w:hAnsi="Calibri"/>
                      <w:b/>
                      <w:sz w:val="32"/>
                      <w:szCs w:val="32"/>
                    </w:rPr>
                    <w:t xml:space="preserve"> [meV]</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A61F3A" w:rsidRDefault="002C5DDA" w:rsidP="005E0F3D">
      <w:pPr>
        <w:keepNext/>
        <w:spacing w:line="276" w:lineRule="auto"/>
        <w:jc w:val="center"/>
        <w:rPr>
          <w:rFonts w:ascii="Arial" w:hAnsi="Arial" w:cs="Arial"/>
          <w:sz w:val="20"/>
          <w:szCs w:val="20"/>
          <w:lang w:val="en-US"/>
        </w:rPr>
      </w:pPr>
      <w:bookmarkStart w:id="21" w:name="_Ref396286240"/>
      <w:bookmarkStart w:id="22" w:name="_Ref396286189"/>
      <w:r w:rsidRPr="00A61F3A">
        <w:rPr>
          <w:rFonts w:ascii="Arial" w:hAnsi="Arial" w:cs="Arial"/>
          <w:sz w:val="20"/>
          <w:szCs w:val="20"/>
          <w:lang w:val="en-US"/>
        </w:rPr>
        <w:t>Fig</w:t>
      </w:r>
      <w:r w:rsidRPr="005E0F3D">
        <w:rPr>
          <w:rFonts w:ascii="Arial" w:hAnsi="Arial" w:cs="Arial"/>
          <w:sz w:val="20"/>
          <w:szCs w:val="20"/>
          <w:lang w:val="en-US"/>
        </w:rPr>
        <w:t xml:space="preserve">. </w:t>
      </w:r>
      <w:r w:rsidR="005E0F3D" w:rsidRPr="005E0F3D">
        <w:rPr>
          <w:rFonts w:ascii="Arial" w:hAnsi="Arial" w:cs="Arial"/>
          <w:sz w:val="20"/>
          <w:szCs w:val="20"/>
        </w:rPr>
        <w:fldChar w:fldCharType="begin"/>
      </w:r>
      <w:r w:rsidR="005E0F3D" w:rsidRPr="005E0F3D">
        <w:rPr>
          <w:rFonts w:ascii="Arial" w:hAnsi="Arial" w:cs="Arial"/>
          <w:sz w:val="20"/>
          <w:szCs w:val="20"/>
        </w:rPr>
        <w:instrText xml:space="preserve"> SEQ Figure \* ARABIC </w:instrText>
      </w:r>
      <w:r w:rsidR="005E0F3D" w:rsidRPr="005E0F3D">
        <w:rPr>
          <w:rFonts w:ascii="Arial" w:hAnsi="Arial" w:cs="Arial"/>
          <w:sz w:val="20"/>
          <w:szCs w:val="20"/>
        </w:rPr>
        <w:fldChar w:fldCharType="separate"/>
      </w:r>
      <w:r w:rsidR="003E1050">
        <w:rPr>
          <w:rFonts w:ascii="Arial" w:hAnsi="Arial" w:cs="Arial"/>
          <w:noProof/>
          <w:sz w:val="20"/>
          <w:szCs w:val="20"/>
        </w:rPr>
        <w:t>6</w:t>
      </w:r>
      <w:r w:rsidR="005E0F3D" w:rsidRPr="005E0F3D">
        <w:rPr>
          <w:rFonts w:ascii="Arial" w:hAnsi="Arial" w:cs="Arial"/>
          <w:sz w:val="20"/>
          <w:szCs w:val="20"/>
        </w:rPr>
        <w:fldChar w:fldCharType="end"/>
      </w:r>
      <w:bookmarkEnd w:id="21"/>
      <w:r w:rsidR="005E0F3D">
        <w:t xml:space="preserve"> </w:t>
      </w:r>
      <w:r w:rsidRPr="00A61F3A">
        <w:rPr>
          <w:rFonts w:ascii="Arial" w:hAnsi="Arial" w:cs="Arial"/>
          <w:sz w:val="20"/>
          <w:szCs w:val="20"/>
          <w:lang w:val="en-US"/>
        </w:rPr>
        <w:t xml:space="preserve"> - As in Fig. 5, but for liquid D2.</w:t>
      </w:r>
      <w:bookmarkEnd w:id="22"/>
    </w:p>
    <w:p w:rsidR="002C5DDA" w:rsidRPr="002C5DDA" w:rsidRDefault="002C5DDA" w:rsidP="00CD0805">
      <w:pPr>
        <w:spacing w:line="276" w:lineRule="auto"/>
        <w:ind w:firstLine="709"/>
        <w:jc w:val="both"/>
        <w:rPr>
          <w:rFonts w:ascii="Arial" w:hAnsi="Arial" w:cs="Arial"/>
          <w:lang w:val="en-US"/>
        </w:rPr>
      </w:pPr>
    </w:p>
    <w:p w:rsidR="00721BC0" w:rsidRDefault="002C5DDA" w:rsidP="00721BC0">
      <w:pPr>
        <w:spacing w:line="276" w:lineRule="auto"/>
        <w:jc w:val="both"/>
        <w:rPr>
          <w:rFonts w:ascii="Arial" w:hAnsi="Arial" w:cs="Arial"/>
          <w:lang w:val="en-US"/>
        </w:rPr>
      </w:pPr>
      <w:r w:rsidRPr="002C5DDA">
        <w:rPr>
          <w:rFonts w:ascii="Arial" w:hAnsi="Arial" w:cs="Arial"/>
          <w:lang w:val="en-US"/>
        </w:rPr>
        <w:t xml:space="preserve">As shown in </w:t>
      </w:r>
      <w:r w:rsidR="0091364F">
        <w:fldChar w:fldCharType="begin"/>
      </w:r>
      <w:r w:rsidR="0091364F">
        <w:instrText xml:space="preserve"> REF _Ref396286189 \h  \* MERGEFORMAT </w:instrText>
      </w:r>
      <w:r w:rsidR="0091364F">
        <w:fldChar w:fldCharType="separate"/>
      </w:r>
      <w:r w:rsidR="00B21CD8" w:rsidRPr="00B21CD8">
        <w:rPr>
          <w:rFonts w:ascii="Arial" w:hAnsi="Arial" w:cs="Arial"/>
          <w:lang w:val="en-US"/>
        </w:rPr>
        <w:t xml:space="preserve">Fig. 6 </w:t>
      </w:r>
      <w:r w:rsidR="0091364F">
        <w:fldChar w:fldCharType="end"/>
      </w:r>
      <w:r w:rsidRPr="002C5DDA">
        <w:rPr>
          <w:rFonts w:ascii="Arial" w:hAnsi="Arial" w:cs="Arial"/>
          <w:lang w:val="en-US"/>
        </w:rPr>
        <w:t xml:space="preserve">experiments probe an even smaller portion of the thermal neutron range in the D2 case. As for H2, a reliable use of the deuterium spectra published in the nineties is forbidden by the lack of details on data analysis </w:t>
      </w:r>
      <w:r w:rsidR="0091364F">
        <w:fldChar w:fldCharType="begin"/>
      </w:r>
      <w:r w:rsidR="0091364F">
        <w:instrText xml:space="preserve"> REF C27 \h  \* MERGEFORMAT </w:instrText>
      </w:r>
      <w:r w:rsidR="0091364F">
        <w:fldChar w:fldCharType="separate"/>
      </w:r>
      <w:r w:rsidR="00DE2593" w:rsidRPr="007930AC">
        <w:rPr>
          <w:rFonts w:ascii="Arial" w:hAnsi="Arial" w:cs="Arial"/>
          <w:lang w:val="en-US"/>
        </w:rPr>
        <w:t xml:space="preserve">[27] </w:t>
      </w:r>
      <w:r w:rsidR="0091364F">
        <w:fldChar w:fldCharType="end"/>
      </w:r>
      <w:r w:rsidRPr="002C5DDA">
        <w:rPr>
          <w:rFonts w:ascii="Arial" w:hAnsi="Arial" w:cs="Arial"/>
          <w:lang w:val="en-US"/>
        </w:rPr>
        <w:t>,</w:t>
      </w:r>
      <w:r w:rsidR="0091364F">
        <w:fldChar w:fldCharType="begin"/>
      </w:r>
      <w:r w:rsidR="0091364F">
        <w:instrText xml:space="preserve"> REF C40 \h  \* MERGEFORMAT </w:instrText>
      </w:r>
      <w:r w:rsidR="0091364F">
        <w:fldChar w:fldCharType="separate"/>
      </w:r>
      <w:r w:rsidR="00DE2593" w:rsidRPr="007930AC">
        <w:rPr>
          <w:rFonts w:ascii="Arial" w:hAnsi="Arial" w:cs="Arial"/>
          <w:lang w:val="en-US"/>
        </w:rPr>
        <w:t xml:space="preserve">[40] </w:t>
      </w:r>
      <w:r w:rsidR="0091364F">
        <w:fldChar w:fldCharType="end"/>
      </w:r>
      <w:r w:rsidRPr="002C5DDA">
        <w:rPr>
          <w:rFonts w:ascii="Arial" w:hAnsi="Arial" w:cs="Arial"/>
          <w:lang w:val="en-US"/>
        </w:rPr>
        <w:t xml:space="preserve">, while the liquid-phase results of a more recent experiment on solid D2 </w:t>
      </w:r>
      <w:r w:rsidR="0091364F">
        <w:fldChar w:fldCharType="begin"/>
      </w:r>
      <w:r w:rsidR="0091364F">
        <w:instrText xml:space="preserve"> REF C41 \h  \* MERGEFORMAT </w:instrText>
      </w:r>
      <w:r w:rsidR="0091364F">
        <w:fldChar w:fldCharType="separate"/>
      </w:r>
      <w:r w:rsidR="00DE2593" w:rsidRPr="007930AC">
        <w:rPr>
          <w:rFonts w:ascii="Arial" w:hAnsi="Arial" w:cs="Arial"/>
          <w:lang w:val="en-US"/>
        </w:rPr>
        <w:t xml:space="preserve">[41] </w:t>
      </w:r>
      <w:r w:rsidR="0091364F">
        <w:fldChar w:fldCharType="end"/>
      </w:r>
      <w:r w:rsidRPr="002C5DDA">
        <w:rPr>
          <w:rFonts w:ascii="Arial" w:hAnsi="Arial" w:cs="Arial"/>
          <w:lang w:val="en-US"/>
        </w:rPr>
        <w:t xml:space="preserve">though available on the ILL database, require a full analysis exceeding the terms of this project. </w:t>
      </w:r>
    </w:p>
    <w:p w:rsidR="00721BC0" w:rsidRDefault="00721BC0">
      <w:pPr>
        <w:rPr>
          <w:rFonts w:ascii="Arial" w:hAnsi="Arial" w:cs="Arial"/>
          <w:lang w:val="en-US"/>
        </w:rPr>
      </w:pPr>
      <w:r>
        <w:rPr>
          <w:rFonts w:ascii="Arial" w:hAnsi="Arial" w:cs="Arial"/>
          <w:lang w:val="en-US"/>
        </w:rPr>
        <w:br w:type="page"/>
      </w:r>
    </w:p>
    <w:p w:rsidR="002C5DDA" w:rsidRPr="00A61F3A" w:rsidRDefault="002C5DDA" w:rsidP="00A61F3A">
      <w:pPr>
        <w:pStyle w:val="Titre1"/>
        <w:numPr>
          <w:ilvl w:val="0"/>
          <w:numId w:val="7"/>
        </w:numPr>
      </w:pPr>
      <w:bookmarkStart w:id="23" w:name="_Toc396227070"/>
      <w:bookmarkStart w:id="24" w:name="_Ref396286103"/>
      <w:bookmarkStart w:id="25" w:name="_Ref396286158"/>
      <w:bookmarkStart w:id="26" w:name="_Ref396288570"/>
      <w:r w:rsidRPr="00A61F3A">
        <w:lastRenderedPageBreak/>
        <w:t>Improved description of hydrogen self dynamics</w:t>
      </w:r>
      <w:bookmarkEnd w:id="23"/>
      <w:bookmarkEnd w:id="24"/>
      <w:bookmarkEnd w:id="25"/>
      <w:bookmarkEnd w:id="26"/>
    </w:p>
    <w:p w:rsidR="002C5DDA" w:rsidRPr="002C5DDA" w:rsidRDefault="002C5DDA" w:rsidP="00A61F3A">
      <w:pPr>
        <w:spacing w:line="276" w:lineRule="auto"/>
        <w:jc w:val="both"/>
        <w:rPr>
          <w:rFonts w:ascii="Arial" w:hAnsi="Arial" w:cs="Arial"/>
          <w:lang w:val="en-US"/>
        </w:rPr>
      </w:pPr>
      <w:r w:rsidRPr="002C5DDA">
        <w:rPr>
          <w:rFonts w:ascii="Arial" w:hAnsi="Arial" w:cs="Arial"/>
          <w:lang w:val="en-US"/>
        </w:rPr>
        <w:t xml:space="preserve">As stated previously, the IG and ES models of the self dynamic structure factor, used until present in DDCS computations </w:t>
      </w:r>
      <w:r w:rsidR="0091364F">
        <w:fldChar w:fldCharType="begin"/>
      </w:r>
      <w:r w:rsidR="0091364F">
        <w:instrText xml:space="preserve"> REF C3 \h  \* MERGEFO</w:instrText>
      </w:r>
      <w:r w:rsidR="0091364F">
        <w:instrText xml:space="preserve">RMAT </w:instrText>
      </w:r>
      <w:r w:rsidR="0091364F">
        <w:fldChar w:fldCharType="separate"/>
      </w:r>
      <w:r w:rsidR="00C426FF" w:rsidRPr="007930AC">
        <w:rPr>
          <w:rFonts w:ascii="Arial" w:hAnsi="Arial" w:cs="Arial"/>
          <w:lang w:val="en-US"/>
        </w:rPr>
        <w:t>[3]</w:t>
      </w:r>
      <w:r w:rsidR="0091364F">
        <w:fldChar w:fldCharType="end"/>
      </w:r>
      <w:r w:rsidRPr="002C5DDA">
        <w:rPr>
          <w:rFonts w:ascii="Arial" w:hAnsi="Arial" w:cs="Arial"/>
          <w:lang w:val="en-US"/>
        </w:rPr>
        <w:t>,</w:t>
      </w:r>
      <w:r w:rsidR="0091364F">
        <w:fldChar w:fldCharType="begin"/>
      </w:r>
      <w:r w:rsidR="0091364F">
        <w:instrText xml:space="preserve"> REF C4 \h  \* MERGEFORMAT </w:instrText>
      </w:r>
      <w:r w:rsidR="0091364F">
        <w:fldChar w:fldCharType="separate"/>
      </w:r>
      <w:r w:rsidR="00C426FF" w:rsidRPr="007930AC">
        <w:rPr>
          <w:rFonts w:ascii="Arial" w:hAnsi="Arial" w:cs="Arial"/>
          <w:lang w:val="en-US"/>
        </w:rPr>
        <w:t xml:space="preserve">[4] </w:t>
      </w:r>
      <w:r w:rsidR="0091364F">
        <w:fldChar w:fldCharType="end"/>
      </w:r>
      <w:r w:rsidRPr="002C5DDA">
        <w:rPr>
          <w:rFonts w:ascii="Arial" w:hAnsi="Arial" w:cs="Arial"/>
          <w:lang w:val="en-US"/>
        </w:rPr>
        <w:t>,</w:t>
      </w:r>
      <w:r w:rsidR="0091364F">
        <w:fldChar w:fldCharType="begin"/>
      </w:r>
      <w:r w:rsidR="0091364F">
        <w:instrText xml:space="preserve"> REF C12 \h  \* MERGEFORMAT </w:instrText>
      </w:r>
      <w:r w:rsidR="0091364F">
        <w:fldChar w:fldCharType="separate"/>
      </w:r>
      <w:r w:rsidR="00C426FF" w:rsidRPr="007930AC">
        <w:rPr>
          <w:rFonts w:ascii="Arial" w:hAnsi="Arial" w:cs="Arial"/>
          <w:lang w:val="en-US"/>
        </w:rPr>
        <w:t xml:space="preserve">[12] </w:t>
      </w:r>
      <w:r w:rsidR="0091364F">
        <w:fldChar w:fldCharType="end"/>
      </w:r>
      <w:r w:rsidRPr="002C5DDA">
        <w:rPr>
          <w:rFonts w:ascii="Arial" w:hAnsi="Arial" w:cs="Arial"/>
          <w:lang w:val="en-US"/>
        </w:rPr>
        <w:t>-</w:t>
      </w:r>
      <w:r w:rsidR="0091364F">
        <w:fldChar w:fldCharType="begin"/>
      </w:r>
      <w:r w:rsidR="0091364F">
        <w:instrText xml:space="preserve"> REF C15 \h</w:instrText>
      </w:r>
      <w:r w:rsidR="0091364F">
        <w:instrText xml:space="preserve">  \* MERGEFORMAT </w:instrText>
      </w:r>
      <w:r w:rsidR="0091364F">
        <w:fldChar w:fldCharType="separate"/>
      </w:r>
      <w:r w:rsidR="00C426FF" w:rsidRPr="007930AC">
        <w:rPr>
          <w:rFonts w:ascii="Arial" w:hAnsi="Arial" w:cs="Arial"/>
          <w:lang w:val="en-US"/>
        </w:rPr>
        <w:t xml:space="preserve">[15] </w:t>
      </w:r>
      <w:r w:rsidR="0091364F">
        <w:fldChar w:fldCharType="end"/>
      </w:r>
      <w:r w:rsidRPr="002C5DDA">
        <w:rPr>
          <w:rFonts w:ascii="Arial" w:hAnsi="Arial" w:cs="Arial"/>
          <w:lang w:val="en-US"/>
        </w:rPr>
        <w:t xml:space="preserve">, do not accurately describe the quantum dynamics of liquid hydrogen and, consequently, its response to neutrons Sn(Q,E). A clearly superior account of the quantum properties of the spectral lineshape, and, via double (over energy and solid angle) integration of </w:t>
      </w:r>
      <w:r w:rsidR="00C426FF">
        <w:rPr>
          <w:rFonts w:ascii="Arial" w:hAnsi="Arial" w:cs="Arial"/>
          <w:lang w:val="en-US"/>
        </w:rPr>
        <w:fldChar w:fldCharType="begin"/>
      </w:r>
      <w:r w:rsidR="00C426FF">
        <w:rPr>
          <w:rFonts w:ascii="Arial" w:hAnsi="Arial" w:cs="Arial"/>
          <w:lang w:val="en-US"/>
        </w:rPr>
        <w:instrText xml:space="preserve"> REF _Ref396286370 \h </w:instrText>
      </w:r>
      <w:r w:rsidR="007930AC">
        <w:rPr>
          <w:rFonts w:ascii="Arial" w:hAnsi="Arial" w:cs="Arial"/>
          <w:lang w:val="en-US"/>
        </w:rPr>
        <w:instrText xml:space="preserve"> \* MERGEFORMAT </w:instrText>
      </w:r>
      <w:r w:rsidR="00C426FF">
        <w:rPr>
          <w:rFonts w:ascii="Arial" w:hAnsi="Arial" w:cs="Arial"/>
          <w:lang w:val="en-US"/>
        </w:rPr>
      </w:r>
      <w:r w:rsidR="00C426FF">
        <w:rPr>
          <w:rFonts w:ascii="Arial" w:hAnsi="Arial" w:cs="Arial"/>
          <w:lang w:val="en-US"/>
        </w:rPr>
        <w:fldChar w:fldCharType="separate"/>
      </w:r>
      <w:r w:rsidR="00C426FF">
        <w:rPr>
          <w:rFonts w:ascii="Arial" w:hAnsi="Arial" w:cs="Arial"/>
          <w:lang w:val="en-US"/>
        </w:rPr>
        <w:t xml:space="preserve">Eq </w:t>
      </w:r>
      <w:r w:rsidR="00C426FF" w:rsidRPr="007930AC">
        <w:rPr>
          <w:rFonts w:ascii="Arial" w:hAnsi="Arial" w:cs="Arial"/>
          <w:lang w:val="en-US"/>
        </w:rPr>
        <w:t>1</w:t>
      </w:r>
      <w:r w:rsidR="00C426FF">
        <w:rPr>
          <w:rFonts w:ascii="Arial" w:hAnsi="Arial" w:cs="Arial"/>
          <w:lang w:val="en-US"/>
        </w:rPr>
        <w:fldChar w:fldCharType="end"/>
      </w:r>
      <w:r w:rsidRPr="002C5DDA">
        <w:rPr>
          <w:rFonts w:ascii="Arial" w:hAnsi="Arial" w:cs="Arial"/>
          <w:lang w:val="en-US"/>
        </w:rPr>
        <w:t xml:space="preserve"> of the measured TCS for para- and normal H2 </w:t>
      </w:r>
      <w:r w:rsidR="0091364F">
        <w:fldChar w:fldCharType="begin"/>
      </w:r>
      <w:r w:rsidR="0091364F">
        <w:instrText xml:space="preserve"> REF C23 \h  \* MERGEFORMAT </w:instrText>
      </w:r>
      <w:r w:rsidR="0091364F">
        <w:fldChar w:fldCharType="separate"/>
      </w:r>
      <w:r w:rsidR="00C426FF" w:rsidRPr="007930AC">
        <w:rPr>
          <w:rFonts w:ascii="Arial" w:hAnsi="Arial" w:cs="Arial"/>
          <w:lang w:val="en-US"/>
        </w:rPr>
        <w:t xml:space="preserve">[23] </w:t>
      </w:r>
      <w:r w:rsidR="0091364F">
        <w:fldChar w:fldCharType="end"/>
      </w:r>
      <w:r w:rsidRPr="002C5DDA">
        <w:rPr>
          <w:rFonts w:ascii="Arial" w:hAnsi="Arial" w:cs="Arial"/>
          <w:lang w:val="en-US"/>
        </w:rPr>
        <w:t>,</w:t>
      </w:r>
      <w:r w:rsidR="0091364F">
        <w:fldChar w:fldCharType="begin"/>
      </w:r>
      <w:r w:rsidR="0091364F">
        <w:instrText xml:space="preserve"> REF C42 \h  \* MERGEFORMAT </w:instrText>
      </w:r>
      <w:r w:rsidR="0091364F">
        <w:fldChar w:fldCharType="separate"/>
      </w:r>
      <w:r w:rsidR="00C426FF" w:rsidRPr="007930AC">
        <w:rPr>
          <w:rFonts w:ascii="Arial" w:hAnsi="Arial" w:cs="Arial"/>
          <w:lang w:val="en-US"/>
        </w:rPr>
        <w:t>[42]</w:t>
      </w:r>
      <w:r w:rsidR="0091364F">
        <w:fldChar w:fldCharType="end"/>
      </w:r>
      <w:r w:rsidRPr="002C5DDA">
        <w:rPr>
          <w:rFonts w:ascii="Arial" w:hAnsi="Arial" w:cs="Arial"/>
          <w:lang w:val="en-US"/>
        </w:rPr>
        <w:t xml:space="preserve"> is instead given by the quantum-simulation-based approach discussed in the previous section, here adopted and proposed for the first time as a valid alternative to the typically skill-demanding and time-consuming experiments on the hydrogen liquids. In the following, the results of this method will synthetically be denoted as q-simul+GA.</w:t>
      </w:r>
    </w:p>
    <w:p w:rsidR="002C5DDA" w:rsidRPr="002C5DDA" w:rsidRDefault="002C5DDA" w:rsidP="00A61F3A">
      <w:pPr>
        <w:pStyle w:val="Titre1"/>
        <w:numPr>
          <w:ilvl w:val="1"/>
          <w:numId w:val="7"/>
        </w:numPr>
      </w:pPr>
      <w:r w:rsidRPr="007930AC">
        <w:rPr>
          <w:rFonts w:eastAsia="Times New Roman"/>
          <w:b w:val="0"/>
          <w:bCs w:val="0"/>
          <w:snapToGrid/>
          <w:color w:val="auto"/>
          <w:sz w:val="24"/>
          <w:szCs w:val="24"/>
        </w:rPr>
        <w:t xml:space="preserve"> </w:t>
      </w:r>
      <w:bookmarkStart w:id="27" w:name="_Toc396227071"/>
      <w:r w:rsidRPr="007930AC">
        <w:t>Quantum Centroid</w:t>
      </w:r>
      <w:r w:rsidRPr="002C5DDA">
        <w:t xml:space="preserve"> Molecular Dynamics (CMD) at work</w:t>
      </w:r>
      <w:bookmarkEnd w:id="27"/>
    </w:p>
    <w:p w:rsidR="002C5DDA" w:rsidRPr="002C5DDA" w:rsidRDefault="002C5DDA" w:rsidP="00A61F3A">
      <w:pPr>
        <w:autoSpaceDE w:val="0"/>
        <w:autoSpaceDN w:val="0"/>
        <w:adjustRightInd w:val="0"/>
        <w:spacing w:line="276" w:lineRule="auto"/>
        <w:jc w:val="both"/>
        <w:rPr>
          <w:rFonts w:ascii="Arial" w:hAnsi="Arial" w:cs="Arial"/>
          <w:lang w:val="en-US"/>
        </w:rPr>
      </w:pPr>
      <w:r w:rsidRPr="002C5DDA">
        <w:rPr>
          <w:rFonts w:ascii="Arial" w:hAnsi="Arial" w:cs="Arial"/>
          <w:lang w:val="en-US"/>
        </w:rPr>
        <w:t xml:space="preserve">Despite their importance and partial successes, path integral (PI) CMD and similar methods (e.g. ring polymer molecular dynamics) do not capture the full quantum character of a many-body molecular system, as far as exchange effects and treatment of quantized rotations are concerned. Fortunately, in the case of liquid para-H2, these deficiencies have no consequences, since quantum exchange was shown to be irrelevant </w:t>
      </w:r>
      <w:r w:rsidR="00C426FF">
        <w:rPr>
          <w:rFonts w:ascii="Arial" w:hAnsi="Arial" w:cs="Arial"/>
          <w:lang w:val="en-US"/>
        </w:rPr>
        <w:fldChar w:fldCharType="begin"/>
      </w:r>
      <w:r w:rsidR="00C426FF">
        <w:rPr>
          <w:rFonts w:ascii="Arial" w:hAnsi="Arial" w:cs="Arial"/>
          <w:lang w:val="en-US"/>
        </w:rPr>
        <w:instrText xml:space="preserve"> REF C43 \h </w:instrText>
      </w:r>
      <w:r w:rsidR="00C426FF">
        <w:rPr>
          <w:rFonts w:ascii="Arial" w:hAnsi="Arial" w:cs="Arial"/>
          <w:lang w:val="en-US"/>
        </w:rPr>
      </w:r>
      <w:r w:rsidR="00C426FF">
        <w:rPr>
          <w:rFonts w:ascii="Arial" w:hAnsi="Arial" w:cs="Arial"/>
          <w:lang w:val="en-US"/>
        </w:rPr>
        <w:fldChar w:fldCharType="separate"/>
      </w:r>
      <w:r w:rsidR="00C426FF" w:rsidRPr="00265D40">
        <w:rPr>
          <w:rFonts w:ascii="Calibri" w:hAnsi="Calibri" w:cs="AdvPS40F147"/>
          <w:lang w:val="en-US"/>
        </w:rPr>
        <w:t xml:space="preserve">[43] </w:t>
      </w:r>
      <w:r w:rsidR="00C426FF">
        <w:rPr>
          <w:rFonts w:ascii="Arial" w:hAnsi="Arial" w:cs="Arial"/>
          <w:lang w:val="en-US"/>
        </w:rPr>
        <w:fldChar w:fldCharType="end"/>
      </w:r>
      <w:r w:rsidRPr="002C5DDA">
        <w:rPr>
          <w:rFonts w:ascii="Arial" w:hAnsi="Arial" w:cs="Arial"/>
          <w:lang w:val="en-US"/>
        </w:rPr>
        <w:t xml:space="preserve"> and quantum rotations are included via the Young and Koppel [17,18] formalism, which only depends on SCM,self(Q,E). Indeed, almost all published quantum simulation results on liquid parahydrogen, based on such assumptions, provide results in satisfactory agreement with the experimental measurements of mean kinetic energy, diffusion coefficient, and structural properties.</w:t>
      </w:r>
    </w:p>
    <w:p w:rsidR="002C5DDA" w:rsidRPr="002C5DDA" w:rsidRDefault="002C5DDA" w:rsidP="00A61F3A">
      <w:pPr>
        <w:autoSpaceDE w:val="0"/>
        <w:autoSpaceDN w:val="0"/>
        <w:adjustRightInd w:val="0"/>
        <w:spacing w:line="276" w:lineRule="auto"/>
        <w:jc w:val="both"/>
        <w:rPr>
          <w:rFonts w:ascii="Arial" w:hAnsi="Arial" w:cs="Arial"/>
          <w:lang w:val="en-US"/>
        </w:rPr>
      </w:pPr>
      <w:r w:rsidRPr="002C5DDA">
        <w:rPr>
          <w:rFonts w:ascii="Arial" w:hAnsi="Arial" w:cs="Arial"/>
          <w:lang w:val="en-US"/>
        </w:rPr>
        <w:t>The PI CMD method was applied to a system of 256 molecules interacting via th</w:t>
      </w:r>
      <w:r w:rsidR="00C426FF">
        <w:rPr>
          <w:rFonts w:ascii="Arial" w:hAnsi="Arial" w:cs="Arial"/>
          <w:lang w:val="en-US"/>
        </w:rPr>
        <w:t xml:space="preserve">e Silvera-Goldman potential </w:t>
      </w:r>
      <w:r w:rsidR="00C426FF">
        <w:rPr>
          <w:rFonts w:ascii="Arial" w:hAnsi="Arial" w:cs="Arial"/>
          <w:lang w:val="en-US"/>
        </w:rPr>
        <w:fldChar w:fldCharType="begin"/>
      </w:r>
      <w:r w:rsidR="00C426FF">
        <w:rPr>
          <w:rFonts w:ascii="Arial" w:hAnsi="Arial" w:cs="Arial"/>
          <w:lang w:val="en-US"/>
        </w:rPr>
        <w:instrText xml:space="preserve"> REF C44 \h </w:instrText>
      </w:r>
      <w:r w:rsidR="00C426FF">
        <w:rPr>
          <w:rFonts w:ascii="Arial" w:hAnsi="Arial" w:cs="Arial"/>
          <w:lang w:val="en-US"/>
        </w:rPr>
      </w:r>
      <w:r w:rsidR="00C426FF">
        <w:rPr>
          <w:rFonts w:ascii="Arial" w:hAnsi="Arial" w:cs="Arial"/>
          <w:lang w:val="en-US"/>
        </w:rPr>
        <w:fldChar w:fldCharType="separate"/>
      </w:r>
      <w:r w:rsidR="00C426FF" w:rsidRPr="001B6DA8">
        <w:rPr>
          <w:rFonts w:ascii="Calibri" w:hAnsi="Calibri" w:cs="AdvPS40F147"/>
          <w:lang w:val="en-US"/>
        </w:rPr>
        <w:t xml:space="preserve">[44] </w:t>
      </w:r>
      <w:r w:rsidR="00C426FF">
        <w:rPr>
          <w:rFonts w:ascii="Arial" w:hAnsi="Arial" w:cs="Arial"/>
          <w:lang w:val="en-US"/>
        </w:rPr>
        <w:fldChar w:fldCharType="end"/>
      </w:r>
      <w:r w:rsidRPr="002C5DDA">
        <w:rPr>
          <w:rFonts w:ascii="Arial" w:hAnsi="Arial" w:cs="Arial"/>
          <w:lang w:val="en-US"/>
        </w:rPr>
        <w:t>. The Trotter number, i.e., the number of beads on the classical ring polymers replacing the quantum mechanical particles, was 64. In contrast to the usual implementation, the calculation of the quantum mechanical forces, which are required at each time step of the otherwise classical simulation, was performed by the path integral Monte Carlo method, rather than MD, thus avoiding sampling problems associated with the stiff “intramolecular” modes of the polymers and allowing for a much larger time step. The simulation was extended up to 1 ns in the isokinetic ensemble, ensuring thermal stability and statistical reliability. The velocity correlation was calculated up to a maximum time lag of 1.5 ps. A shorter test run with 500 particles confirmed that the shape of the velocity autocorrelation function (VACF) was not noticeably influenced by finite-size effects.</w:t>
      </w:r>
    </w:p>
    <w:p w:rsidR="002C5DDA" w:rsidRPr="002C5DDA" w:rsidRDefault="002C5DDA" w:rsidP="00A61F3A">
      <w:pPr>
        <w:autoSpaceDE w:val="0"/>
        <w:autoSpaceDN w:val="0"/>
        <w:adjustRightInd w:val="0"/>
        <w:spacing w:line="276" w:lineRule="auto"/>
        <w:jc w:val="both"/>
        <w:rPr>
          <w:rFonts w:ascii="Arial" w:hAnsi="Arial" w:cs="Arial"/>
          <w:lang w:val="en-US"/>
        </w:rPr>
      </w:pPr>
      <w:r w:rsidRPr="002C5DDA">
        <w:rPr>
          <w:rFonts w:ascii="Arial" w:hAnsi="Arial" w:cs="Arial"/>
          <w:lang w:val="en-US"/>
        </w:rPr>
        <w:t>The dynamical information conveyed by the VACF is a keypoint in the development of models for the self part of the DDCS of viscous dense fluids. In particular, the Gaussian approximation provides Sself(Q,E), once the frequency spectrum of the VACF is known. For hydrogen, the width function of the ES model (related to the VAC</w:t>
      </w:r>
      <w:r w:rsidR="00C426FF">
        <w:rPr>
          <w:rFonts w:ascii="Arial" w:hAnsi="Arial" w:cs="Arial"/>
          <w:lang w:val="en-US"/>
        </w:rPr>
        <w:t xml:space="preserve">F) has been typically adjusted </w:t>
      </w:r>
      <w:r w:rsidR="00C426FF">
        <w:rPr>
          <w:rFonts w:ascii="Arial" w:hAnsi="Arial" w:cs="Arial"/>
          <w:lang w:val="en-US"/>
        </w:rPr>
        <w:fldChar w:fldCharType="begin"/>
      </w:r>
      <w:r w:rsidR="00C426FF">
        <w:rPr>
          <w:rFonts w:ascii="Arial" w:hAnsi="Arial" w:cs="Arial"/>
          <w:lang w:val="en-US"/>
        </w:rPr>
        <w:instrText xml:space="preserve"> REF C12 \h </w:instrText>
      </w:r>
      <w:r w:rsidR="007930AC">
        <w:rPr>
          <w:rFonts w:ascii="Arial" w:hAnsi="Arial" w:cs="Arial"/>
          <w:lang w:val="en-US"/>
        </w:rPr>
        <w:instrText xml:space="preserve"> \* MERGEFORMAT </w:instrText>
      </w:r>
      <w:r w:rsidR="00C426FF">
        <w:rPr>
          <w:rFonts w:ascii="Arial" w:hAnsi="Arial" w:cs="Arial"/>
          <w:lang w:val="en-US"/>
        </w:rPr>
      </w:r>
      <w:r w:rsidR="00C426FF">
        <w:rPr>
          <w:rFonts w:ascii="Arial" w:hAnsi="Arial" w:cs="Arial"/>
          <w:lang w:val="en-US"/>
        </w:rPr>
        <w:fldChar w:fldCharType="separate"/>
      </w:r>
      <w:r w:rsidR="00C426FF" w:rsidRPr="007930AC">
        <w:rPr>
          <w:rFonts w:ascii="Arial" w:hAnsi="Arial" w:cs="Arial"/>
          <w:lang w:val="en-US"/>
        </w:rPr>
        <w:t xml:space="preserve">[12] </w:t>
      </w:r>
      <w:r w:rsidR="00C426FF">
        <w:rPr>
          <w:rFonts w:ascii="Arial" w:hAnsi="Arial" w:cs="Arial"/>
          <w:lang w:val="en-US"/>
        </w:rPr>
        <w:fldChar w:fldCharType="end"/>
      </w:r>
      <w:r w:rsidR="00C426FF">
        <w:rPr>
          <w:rFonts w:ascii="Arial" w:hAnsi="Arial" w:cs="Arial"/>
          <w:lang w:val="en-US"/>
        </w:rPr>
        <w:t>,</w:t>
      </w:r>
      <w:r w:rsidR="0091364F">
        <w:fldChar w:fldCharType="begin"/>
      </w:r>
      <w:r w:rsidR="0091364F">
        <w:instrText xml:space="preserve"> REF C13 \h  \* MERGEFORMAT </w:instrText>
      </w:r>
      <w:r w:rsidR="0091364F">
        <w:fldChar w:fldCharType="separate"/>
      </w:r>
      <w:r w:rsidR="00C426FF" w:rsidRPr="007930AC">
        <w:rPr>
          <w:rFonts w:ascii="Arial" w:hAnsi="Arial" w:cs="Arial"/>
          <w:lang w:val="en-US"/>
        </w:rPr>
        <w:t xml:space="preserve">[13] </w:t>
      </w:r>
      <w:r w:rsidR="0091364F">
        <w:fldChar w:fldCharType="end"/>
      </w:r>
      <w:r w:rsidR="00C426FF">
        <w:rPr>
          <w:rFonts w:ascii="Arial" w:hAnsi="Arial" w:cs="Arial"/>
          <w:lang w:val="en-US"/>
        </w:rPr>
        <w:t>,</w:t>
      </w:r>
      <w:r w:rsidR="0091364F">
        <w:fldChar w:fldCharType="begin"/>
      </w:r>
      <w:r w:rsidR="0091364F">
        <w:instrText xml:space="preserve"> REF C20 \h  \* MERGEFORMAT </w:instrText>
      </w:r>
      <w:r w:rsidR="0091364F">
        <w:fldChar w:fldCharType="separate"/>
      </w:r>
      <w:r w:rsidR="00C426FF" w:rsidRPr="007930AC">
        <w:rPr>
          <w:rFonts w:ascii="Arial" w:hAnsi="Arial" w:cs="Arial"/>
          <w:lang w:val="en-US"/>
        </w:rPr>
        <w:t xml:space="preserve">[20] </w:t>
      </w:r>
      <w:r w:rsidR="0091364F">
        <w:fldChar w:fldCharType="end"/>
      </w:r>
      <w:r w:rsidRPr="002C5DDA">
        <w:rPr>
          <w:rFonts w:ascii="Arial" w:hAnsi="Arial" w:cs="Arial"/>
          <w:lang w:val="en-US"/>
        </w:rPr>
        <w:t xml:space="preserve"> to obtain a reasonable agreement with available cross-section experimental results. For example, the VACF obtained in Ref. </w:t>
      </w:r>
      <w:r w:rsidR="0091364F">
        <w:fldChar w:fldCharType="begin"/>
      </w:r>
      <w:r w:rsidR="0091364F">
        <w:instrText xml:space="preserve"> REF C12 \h  \* MERGEFORMAT </w:instrText>
      </w:r>
      <w:r w:rsidR="0091364F">
        <w:fldChar w:fldCharType="separate"/>
      </w:r>
      <w:r w:rsidR="00C426FF" w:rsidRPr="007930AC">
        <w:rPr>
          <w:rFonts w:ascii="Arial" w:hAnsi="Arial" w:cs="Arial"/>
          <w:lang w:val="en-US"/>
        </w:rPr>
        <w:t xml:space="preserve">[12] </w:t>
      </w:r>
      <w:r w:rsidR="0091364F">
        <w:fldChar w:fldCharType="end"/>
      </w:r>
      <w:r w:rsidRPr="002C5DDA">
        <w:rPr>
          <w:rFonts w:ascii="Arial" w:hAnsi="Arial" w:cs="Arial"/>
          <w:lang w:val="en-US"/>
        </w:rPr>
        <w:t xml:space="preserve">for H2 at 14.7 K is reported in </w:t>
      </w:r>
      <w:r w:rsidR="0091364F">
        <w:fldChar w:fldCharType="begin"/>
      </w:r>
      <w:r w:rsidR="0091364F">
        <w:instrText xml:space="preserve"> REF _Ref396286512 \h  \* MERGEFORMAT </w:instrText>
      </w:r>
      <w:r w:rsidR="0091364F">
        <w:fldChar w:fldCharType="separate"/>
      </w:r>
      <w:r w:rsidR="00C426FF" w:rsidRPr="00C426FF">
        <w:rPr>
          <w:rFonts w:ascii="Arial" w:hAnsi="Arial" w:cs="Arial"/>
          <w:lang w:val="en-US"/>
        </w:rPr>
        <w:t>Fig. 7</w:t>
      </w:r>
      <w:r w:rsidR="0091364F">
        <w:fldChar w:fldCharType="end"/>
      </w:r>
      <w:r w:rsidRPr="002C5DDA">
        <w:rPr>
          <w:rFonts w:ascii="Arial" w:hAnsi="Arial" w:cs="Arial"/>
          <w:lang w:val="en-US"/>
        </w:rPr>
        <w:t>. Quite expectedly, such a "classical" and indirect determination differs significantly from the output of the present quantum simulations, also shown in the figure.</w:t>
      </w:r>
    </w:p>
    <w:p w:rsidR="002C5DDA" w:rsidRPr="002C5DDA" w:rsidRDefault="002C5DDA" w:rsidP="00CD0805">
      <w:pPr>
        <w:autoSpaceDE w:val="0"/>
        <w:autoSpaceDN w:val="0"/>
        <w:adjustRightInd w:val="0"/>
        <w:spacing w:line="276" w:lineRule="auto"/>
        <w:ind w:firstLine="709"/>
        <w:rPr>
          <w:rFonts w:ascii="Arial" w:hAnsi="Arial" w:cs="Arial"/>
          <w:lang w:val="en-US"/>
        </w:rPr>
      </w:pPr>
      <w:r w:rsidRPr="002C5DDA">
        <w:rPr>
          <w:rFonts w:ascii="Arial" w:hAnsi="Arial" w:cs="Arial"/>
          <w:noProof/>
          <w:lang w:val="fr-FR" w:eastAsia="fr-FR"/>
        </w:rPr>
        <w:lastRenderedPageBreak/>
        <w:drawing>
          <wp:anchor distT="0" distB="0" distL="114300" distR="114300" simplePos="0" relativeHeight="251722752" behindDoc="0" locked="0" layoutInCell="1" allowOverlap="1">
            <wp:simplePos x="0" y="0"/>
            <wp:positionH relativeFrom="column">
              <wp:posOffset>1003300</wp:posOffset>
            </wp:positionH>
            <wp:positionV relativeFrom="paragraph">
              <wp:posOffset>88265</wp:posOffset>
            </wp:positionV>
            <wp:extent cx="4110990" cy="3587750"/>
            <wp:effectExtent l="0" t="0" r="0" b="0"/>
            <wp:wrapNone/>
            <wp:docPr id="450" name="Imag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38" cstate="print"/>
                    <a:srcRect/>
                    <a:stretch>
                      <a:fillRect/>
                    </a:stretch>
                  </pic:blipFill>
                  <pic:spPr bwMode="auto">
                    <a:xfrm>
                      <a:off x="0" y="0"/>
                      <a:ext cx="4110990" cy="3587750"/>
                    </a:xfrm>
                    <a:prstGeom prst="rect">
                      <a:avLst/>
                    </a:prstGeom>
                    <a:noFill/>
                    <a:ln w="9525">
                      <a:noFill/>
                      <a:miter lim="800000"/>
                      <a:headEnd/>
                      <a:tailEnd/>
                    </a:ln>
                  </pic:spPr>
                </pic:pic>
              </a:graphicData>
            </a:graphic>
          </wp:anchor>
        </w:drawing>
      </w:r>
    </w:p>
    <w:p w:rsidR="002C5DDA" w:rsidRPr="002C5DDA" w:rsidRDefault="002C5DDA" w:rsidP="00CD0805">
      <w:pPr>
        <w:autoSpaceDE w:val="0"/>
        <w:autoSpaceDN w:val="0"/>
        <w:adjustRightInd w:val="0"/>
        <w:spacing w:line="276" w:lineRule="auto"/>
        <w:ind w:firstLine="709"/>
        <w:rPr>
          <w:rFonts w:ascii="Arial" w:hAnsi="Arial" w:cs="Arial"/>
          <w:lang w:val="en-US"/>
        </w:rPr>
      </w:pPr>
    </w:p>
    <w:p w:rsidR="002C5DDA" w:rsidRPr="002C5DDA" w:rsidRDefault="0091364F" w:rsidP="00CD0805">
      <w:pPr>
        <w:spacing w:line="276" w:lineRule="auto"/>
        <w:rPr>
          <w:rFonts w:ascii="Arial" w:hAnsi="Arial" w:cs="Arial"/>
          <w:lang w:val="en-US"/>
        </w:rPr>
      </w:pPr>
      <w:r>
        <w:rPr>
          <w:rFonts w:ascii="Arial" w:hAnsi="Arial" w:cs="Arial"/>
          <w:lang w:val="en-US"/>
        </w:rPr>
        <w:pict>
          <v:shape id="_x0000_s1475" type="#_x0000_t202" style="position:absolute;margin-left:64.05pt;margin-top:2.9pt;width:43.5pt;height:213.2pt;z-index:251723776;mso-width-relative:margin;mso-height-relative:margin" filled="f" stroked="f">
            <v:textbox style="layout-flow:vertical;mso-layout-flow-alt:bottom-to-top;mso-next-textbox:#_x0000_s1475">
              <w:txbxContent>
                <w:p w:rsidR="007930AC" w:rsidRPr="00F30EF3" w:rsidRDefault="007930AC" w:rsidP="002C5DDA">
                  <w:pPr>
                    <w:rPr>
                      <w:rFonts w:ascii="Calibri" w:hAnsi="Calibri"/>
                      <w:b/>
                      <w:sz w:val="28"/>
                      <w:szCs w:val="28"/>
                      <w:lang w:val="en-US"/>
                    </w:rPr>
                  </w:pPr>
                  <w:r w:rsidRPr="00F30EF3">
                    <w:rPr>
                      <w:rFonts w:ascii="Calibri" w:hAnsi="Calibri"/>
                      <w:b/>
                      <w:i/>
                      <w:sz w:val="28"/>
                      <w:szCs w:val="28"/>
                    </w:rPr>
                    <w:t>Velocity Autocorrelation Function</w:t>
                  </w:r>
                </w:p>
              </w:txbxContent>
            </v:textbox>
          </v:shape>
        </w:pict>
      </w:r>
      <w:r>
        <w:rPr>
          <w:rFonts w:ascii="Arial" w:hAnsi="Arial" w:cs="Arial"/>
          <w:lang w:val="en-US"/>
        </w:rPr>
        <w:pict>
          <v:shape id="_x0000_s1481" type="#_x0000_t202" style="position:absolute;margin-left:208.55pt;margin-top:.95pt;width:154.45pt;height:39.4pt;z-index:251729920;mso-width-relative:margin;mso-height-relative:margin" filled="f" stroked="f">
            <v:textbox style="mso-next-textbox:#_x0000_s1481">
              <w:txbxContent>
                <w:p w:rsidR="007930AC" w:rsidRPr="00F30EF3" w:rsidRDefault="007930AC" w:rsidP="002C5DDA">
                  <w:pPr>
                    <w:jc w:val="right"/>
                    <w:rPr>
                      <w:rFonts w:ascii="Calibri" w:hAnsi="Calibri"/>
                      <w:b/>
                      <w:color w:val="FF00FF"/>
                      <w:sz w:val="36"/>
                      <w:szCs w:val="36"/>
                      <w:lang w:val="en-US"/>
                    </w:rPr>
                  </w:pPr>
                  <w:r w:rsidRPr="00F30EF3">
                    <w:rPr>
                      <w:rFonts w:ascii="Calibri" w:hAnsi="Calibri"/>
                      <w:b/>
                      <w:color w:val="FF0000"/>
                      <w:sz w:val="36"/>
                      <w:szCs w:val="36"/>
                    </w:rPr>
                    <w:t>H</w:t>
                  </w:r>
                  <w:r w:rsidRPr="00F30EF3">
                    <w:rPr>
                      <w:rFonts w:ascii="Calibri" w:hAnsi="Calibri"/>
                      <w:b/>
                      <w:color w:val="FF0000"/>
                      <w:sz w:val="36"/>
                      <w:szCs w:val="36"/>
                      <w:vertAlign w:val="subscript"/>
                    </w:rPr>
                    <w:t>2</w:t>
                  </w:r>
                  <w:r w:rsidRPr="00F30EF3">
                    <w:rPr>
                      <w:rFonts w:ascii="Calibri" w:hAnsi="Calibri"/>
                      <w:b/>
                      <w:color w:val="FF0000"/>
                      <w:sz w:val="36"/>
                      <w:szCs w:val="36"/>
                    </w:rPr>
                    <w:t xml:space="preserve">         </w:t>
                  </w:r>
                  <w:r w:rsidRPr="00F30EF3">
                    <w:rPr>
                      <w:rFonts w:ascii="Calibri" w:hAnsi="Calibri"/>
                      <w:b/>
                      <w:i/>
                      <w:color w:val="002060"/>
                      <w:sz w:val="36"/>
                      <w:szCs w:val="36"/>
                    </w:rPr>
                    <w:t>T</w:t>
                  </w:r>
                  <w:r w:rsidRPr="00F30EF3">
                    <w:rPr>
                      <w:rFonts w:ascii="Calibri" w:hAnsi="Calibri"/>
                      <w:b/>
                      <w:color w:val="002060"/>
                      <w:sz w:val="36"/>
                      <w:szCs w:val="36"/>
                    </w:rPr>
                    <w:t xml:space="preserve"> </w:t>
                  </w:r>
                  <w:r w:rsidRPr="00F30EF3">
                    <w:rPr>
                      <w:rFonts w:ascii="Calibri" w:hAnsi="Calibri"/>
                      <w:b/>
                      <w:color w:val="002060"/>
                      <w:sz w:val="36"/>
                      <w:szCs w:val="36"/>
                    </w:rPr>
                    <w:sym w:font="Symbol" w:char="F0BB"/>
                  </w:r>
                  <w:r w:rsidRPr="00F30EF3">
                    <w:rPr>
                      <w:rFonts w:ascii="Calibri" w:hAnsi="Calibri"/>
                      <w:b/>
                      <w:color w:val="002060"/>
                      <w:sz w:val="36"/>
                      <w:szCs w:val="36"/>
                    </w:rPr>
                    <w:t xml:space="preserve"> 15 K</w:t>
                  </w:r>
                </w:p>
              </w:txbxContent>
            </v:textbox>
          </v:shape>
        </w:pict>
      </w: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91364F" w:rsidP="00CD0805">
      <w:pPr>
        <w:spacing w:line="276" w:lineRule="auto"/>
        <w:rPr>
          <w:rFonts w:ascii="Arial" w:hAnsi="Arial" w:cs="Arial"/>
          <w:lang w:val="en-US"/>
        </w:rPr>
      </w:pPr>
      <w:r>
        <w:rPr>
          <w:rFonts w:ascii="Arial" w:hAnsi="Arial" w:cs="Arial"/>
          <w:lang w:val="en-US"/>
        </w:rPr>
        <w:pict>
          <v:shape id="_x0000_s1478" type="#_x0000_t202" style="position:absolute;margin-left:190.3pt;margin-top:9.1pt;width:244.25pt;height:24.3pt;z-index:251726848;mso-height-percent:200;mso-height-percent:200;mso-width-relative:margin;mso-height-relative:margin" filled="f" stroked="f">
            <v:textbox style="mso-next-textbox:#_x0000_s1478;mso-fit-shape-to-text:t">
              <w:txbxContent>
                <w:p w:rsidR="007930AC" w:rsidRPr="00F30EF3" w:rsidRDefault="007930AC" w:rsidP="002C5DDA">
                  <w:pPr>
                    <w:rPr>
                      <w:rFonts w:ascii="Calibri" w:hAnsi="Calibri"/>
                      <w:b/>
                      <w:color w:val="6600FF"/>
                      <w:sz w:val="28"/>
                      <w:szCs w:val="28"/>
                      <w:lang w:val="en-US"/>
                    </w:rPr>
                  </w:pPr>
                  <w:r w:rsidRPr="00F30EF3">
                    <w:rPr>
                      <w:rFonts w:ascii="Calibri" w:hAnsi="Calibri"/>
                      <w:b/>
                      <w:i/>
                      <w:color w:val="6600FF"/>
                      <w:sz w:val="28"/>
                      <w:szCs w:val="28"/>
                    </w:rPr>
                    <w:t xml:space="preserve">Morishima et al. </w:t>
                  </w:r>
                  <w:r w:rsidRPr="00F30EF3">
                    <w:rPr>
                      <w:rFonts w:ascii="Calibri" w:hAnsi="Calibri"/>
                      <w:b/>
                      <w:color w:val="6600FF"/>
                      <w:sz w:val="28"/>
                      <w:szCs w:val="28"/>
                    </w:rPr>
                    <w:t>(</w:t>
                  </w:r>
                  <w:r w:rsidRPr="00F30EF3">
                    <w:rPr>
                      <w:rFonts w:ascii="Calibri" w:hAnsi="Calibri"/>
                      <w:b/>
                      <w:i/>
                      <w:color w:val="6600FF"/>
                      <w:sz w:val="28"/>
                      <w:szCs w:val="28"/>
                    </w:rPr>
                    <w:t>1994</w:t>
                  </w:r>
                  <w:r w:rsidRPr="00F30EF3">
                    <w:rPr>
                      <w:rFonts w:ascii="Calibri" w:hAnsi="Calibri"/>
                      <w:b/>
                      <w:color w:val="6600FF"/>
                      <w:sz w:val="28"/>
                      <w:szCs w:val="28"/>
                    </w:rPr>
                    <w:t>)</w:t>
                  </w:r>
                </w:p>
              </w:txbxContent>
            </v:textbox>
          </v:shape>
        </w:pict>
      </w:r>
    </w:p>
    <w:p w:rsidR="002C5DDA" w:rsidRPr="002C5DDA" w:rsidRDefault="002C5DDA" w:rsidP="00CD0805">
      <w:pPr>
        <w:spacing w:line="276" w:lineRule="auto"/>
        <w:rPr>
          <w:rFonts w:ascii="Arial" w:hAnsi="Arial" w:cs="Arial"/>
          <w:lang w:val="en-US"/>
        </w:rPr>
      </w:pPr>
    </w:p>
    <w:p w:rsidR="002C5DDA" w:rsidRPr="002C5DDA" w:rsidRDefault="0091364F" w:rsidP="00CD0805">
      <w:pPr>
        <w:spacing w:line="276" w:lineRule="auto"/>
        <w:rPr>
          <w:rFonts w:ascii="Arial" w:hAnsi="Arial" w:cs="Arial"/>
          <w:lang w:val="en-US"/>
        </w:rPr>
      </w:pPr>
      <w:r>
        <w:rPr>
          <w:rFonts w:ascii="Arial" w:hAnsi="Arial" w:cs="Arial"/>
          <w:lang w:val="en-US"/>
        </w:rPr>
        <w:pict>
          <v:shape id="_x0000_s1477" type="#_x0000_t32" style="position:absolute;margin-left:142.55pt;margin-top:3.65pt;width:48pt;height:27.75pt;flip:x;z-index:251725824" o:connectortype="straight" strokecolor="#60f" strokeweight="3pt">
            <v:stroke endarrow="block"/>
          </v:shape>
        </w:pict>
      </w: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91364F" w:rsidP="00CD0805">
      <w:pPr>
        <w:spacing w:line="276" w:lineRule="auto"/>
        <w:rPr>
          <w:rFonts w:ascii="Arial" w:hAnsi="Arial" w:cs="Arial"/>
          <w:lang w:val="en-US"/>
        </w:rPr>
      </w:pPr>
      <w:r>
        <w:rPr>
          <w:rFonts w:ascii="Arial" w:hAnsi="Arial" w:cs="Arial"/>
          <w:lang w:val="en-US"/>
        </w:rPr>
        <w:pict>
          <v:shape id="_x0000_s1480" type="#_x0000_t202" style="position:absolute;margin-left:184.6pt;margin-top:.15pt;width:175.55pt;height:41.4pt;z-index:251728896;mso-height-percent:200;mso-height-percent:200;mso-width-relative:margin;mso-height-relative:margin" filled="f" stroked="f">
            <v:textbox style="mso-next-textbox:#_x0000_s1480;mso-fit-shape-to-text:t">
              <w:txbxContent>
                <w:p w:rsidR="007930AC" w:rsidRPr="00F30EF3" w:rsidRDefault="007930AC" w:rsidP="002C5DDA">
                  <w:pPr>
                    <w:jc w:val="right"/>
                    <w:rPr>
                      <w:rFonts w:ascii="Calibri" w:hAnsi="Calibri"/>
                      <w:b/>
                      <w:color w:val="FF0000"/>
                      <w:sz w:val="28"/>
                      <w:szCs w:val="28"/>
                      <w:lang w:val="en-US"/>
                    </w:rPr>
                  </w:pPr>
                  <w:r w:rsidRPr="00F30EF3">
                    <w:rPr>
                      <w:rFonts w:ascii="Calibri" w:hAnsi="Calibri"/>
                      <w:b/>
                      <w:i/>
                      <w:color w:val="FF0000"/>
                      <w:sz w:val="28"/>
                      <w:szCs w:val="28"/>
                    </w:rPr>
                    <w:t>CMD quantum simulation</w:t>
                  </w:r>
                  <w:r w:rsidRPr="00F30EF3">
                    <w:rPr>
                      <w:rFonts w:ascii="Calibri" w:hAnsi="Calibri"/>
                      <w:b/>
                      <w:color w:val="FF0000"/>
                      <w:sz w:val="28"/>
                      <w:szCs w:val="28"/>
                    </w:rPr>
                    <w:t xml:space="preserve"> (</w:t>
                  </w:r>
                  <w:r w:rsidRPr="00F30EF3">
                    <w:rPr>
                      <w:rFonts w:ascii="Calibri" w:hAnsi="Calibri"/>
                      <w:b/>
                      <w:i/>
                      <w:color w:val="FF0000"/>
                      <w:sz w:val="28"/>
                      <w:szCs w:val="28"/>
                    </w:rPr>
                    <w:t>Neumann 2011</w:t>
                  </w:r>
                  <w:r w:rsidRPr="00F30EF3">
                    <w:rPr>
                      <w:rFonts w:ascii="Calibri" w:hAnsi="Calibri"/>
                      <w:b/>
                      <w:color w:val="FF0000"/>
                      <w:sz w:val="28"/>
                      <w:szCs w:val="28"/>
                    </w:rPr>
                    <w:t>)</w:t>
                  </w:r>
                </w:p>
              </w:txbxContent>
            </v:textbox>
          </v:shape>
        </w:pict>
      </w:r>
    </w:p>
    <w:p w:rsidR="002C5DDA" w:rsidRPr="002C5DDA" w:rsidRDefault="0091364F" w:rsidP="00CD0805">
      <w:pPr>
        <w:spacing w:line="276" w:lineRule="auto"/>
        <w:rPr>
          <w:rFonts w:ascii="Arial" w:hAnsi="Arial" w:cs="Arial"/>
          <w:lang w:val="en-US"/>
        </w:rPr>
      </w:pPr>
      <w:r>
        <w:rPr>
          <w:rFonts w:ascii="Arial" w:hAnsi="Arial" w:cs="Arial"/>
          <w:lang w:val="en-US"/>
        </w:rPr>
        <w:pict>
          <v:shape id="_x0000_s1479" type="#_x0000_t32" style="position:absolute;margin-left:175.05pt;margin-top:3.15pt;width:48pt;height:27.75pt;flip:x;z-index:251727872" o:connectortype="straight" strokecolor="red" strokeweight="3pt">
            <v:stroke endarrow="block"/>
          </v:shape>
        </w:pict>
      </w: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91364F" w:rsidP="00CD0805">
      <w:pPr>
        <w:autoSpaceDE w:val="0"/>
        <w:autoSpaceDN w:val="0"/>
        <w:adjustRightInd w:val="0"/>
        <w:spacing w:line="276" w:lineRule="auto"/>
        <w:ind w:firstLine="709"/>
        <w:rPr>
          <w:rFonts w:ascii="Arial" w:hAnsi="Arial" w:cs="Arial"/>
          <w:lang w:val="en-US"/>
        </w:rPr>
      </w:pPr>
      <w:r>
        <w:rPr>
          <w:rFonts w:ascii="Arial" w:hAnsi="Arial" w:cs="Arial"/>
          <w:lang w:val="en-US"/>
        </w:rPr>
        <w:pict>
          <v:shape id="_x0000_s1476" type="#_x0000_t202" style="position:absolute;left:0;text-align:left;margin-left:219.05pt;margin-top:2.7pt;width:187.1pt;height:26.75pt;z-index:251724800;mso-width-percent:400;mso-height-percent:200;mso-width-percent:400;mso-height-percent:200;mso-width-relative:margin;mso-height-relative:margin" stroked="f">
            <v:textbox style="mso-next-textbox:#_x0000_s1476;mso-fit-shape-to-text:t">
              <w:txbxContent>
                <w:p w:rsidR="007930AC" w:rsidRPr="00F30EF3" w:rsidRDefault="007930AC" w:rsidP="002C5DDA">
                  <w:pPr>
                    <w:rPr>
                      <w:rFonts w:ascii="Calibri" w:hAnsi="Calibri"/>
                      <w:b/>
                      <w:sz w:val="32"/>
                      <w:szCs w:val="32"/>
                      <w:lang w:val="en-US"/>
                    </w:rPr>
                  </w:pPr>
                  <w:r w:rsidRPr="00F30EF3">
                    <w:rPr>
                      <w:rFonts w:ascii="Calibri" w:hAnsi="Calibri"/>
                      <w:b/>
                      <w:i/>
                      <w:sz w:val="32"/>
                      <w:szCs w:val="32"/>
                    </w:rPr>
                    <w:t xml:space="preserve">t </w:t>
                  </w:r>
                  <w:r w:rsidRPr="00F30EF3">
                    <w:rPr>
                      <w:rFonts w:ascii="Calibri" w:hAnsi="Calibri"/>
                      <w:b/>
                      <w:sz w:val="32"/>
                      <w:szCs w:val="32"/>
                    </w:rPr>
                    <w:t xml:space="preserve"> [ps]</w:t>
                  </w:r>
                </w:p>
              </w:txbxContent>
            </v:textbox>
          </v:shape>
        </w:pict>
      </w:r>
    </w:p>
    <w:p w:rsidR="002C5DDA" w:rsidRPr="002C5DDA" w:rsidRDefault="002C5DDA" w:rsidP="00CD0805">
      <w:pPr>
        <w:autoSpaceDE w:val="0"/>
        <w:autoSpaceDN w:val="0"/>
        <w:adjustRightInd w:val="0"/>
        <w:spacing w:line="276" w:lineRule="auto"/>
        <w:ind w:firstLine="709"/>
        <w:rPr>
          <w:rFonts w:ascii="Arial" w:hAnsi="Arial" w:cs="Arial"/>
          <w:lang w:val="en-US"/>
        </w:rPr>
      </w:pPr>
    </w:p>
    <w:p w:rsidR="002C5DDA" w:rsidRPr="00A61F3A" w:rsidRDefault="002C5DDA" w:rsidP="00C426FF">
      <w:pPr>
        <w:keepNext/>
        <w:spacing w:line="276" w:lineRule="auto"/>
        <w:jc w:val="both"/>
        <w:rPr>
          <w:rFonts w:ascii="Arial" w:hAnsi="Arial" w:cs="Arial"/>
          <w:sz w:val="20"/>
          <w:szCs w:val="20"/>
          <w:lang w:val="en-US"/>
        </w:rPr>
      </w:pPr>
      <w:bookmarkStart w:id="28" w:name="_Ref396286512"/>
      <w:r w:rsidRPr="00A61F3A">
        <w:rPr>
          <w:rFonts w:ascii="Arial" w:hAnsi="Arial" w:cs="Arial"/>
          <w:sz w:val="20"/>
          <w:szCs w:val="20"/>
          <w:lang w:val="en-US"/>
        </w:rPr>
        <w:t xml:space="preserve">Fig. </w:t>
      </w:r>
      <w:r w:rsidR="00C426FF" w:rsidRPr="00C426FF">
        <w:rPr>
          <w:rFonts w:ascii="Arial" w:hAnsi="Arial" w:cs="Arial"/>
          <w:sz w:val="20"/>
          <w:szCs w:val="20"/>
        </w:rPr>
        <w:fldChar w:fldCharType="begin"/>
      </w:r>
      <w:r w:rsidR="00C426FF" w:rsidRPr="00C426FF">
        <w:rPr>
          <w:rFonts w:ascii="Arial" w:hAnsi="Arial" w:cs="Arial"/>
          <w:sz w:val="20"/>
          <w:szCs w:val="20"/>
        </w:rPr>
        <w:instrText xml:space="preserve"> SEQ Figure \* ARABIC </w:instrText>
      </w:r>
      <w:r w:rsidR="00C426FF" w:rsidRPr="00C426FF">
        <w:rPr>
          <w:rFonts w:ascii="Arial" w:hAnsi="Arial" w:cs="Arial"/>
          <w:sz w:val="20"/>
          <w:szCs w:val="20"/>
        </w:rPr>
        <w:fldChar w:fldCharType="separate"/>
      </w:r>
      <w:r w:rsidR="003E1050">
        <w:rPr>
          <w:rFonts w:ascii="Arial" w:hAnsi="Arial" w:cs="Arial"/>
          <w:noProof/>
          <w:sz w:val="20"/>
          <w:szCs w:val="20"/>
        </w:rPr>
        <w:t>7</w:t>
      </w:r>
      <w:r w:rsidR="00C426FF" w:rsidRPr="00C426FF">
        <w:rPr>
          <w:rFonts w:ascii="Arial" w:hAnsi="Arial" w:cs="Arial"/>
          <w:sz w:val="20"/>
          <w:szCs w:val="20"/>
        </w:rPr>
        <w:fldChar w:fldCharType="end"/>
      </w:r>
      <w:bookmarkEnd w:id="28"/>
      <w:r w:rsidR="00C426FF">
        <w:t xml:space="preserve"> </w:t>
      </w:r>
      <w:r w:rsidRPr="00A61F3A">
        <w:rPr>
          <w:rFonts w:ascii="Arial" w:hAnsi="Arial" w:cs="Arial"/>
          <w:sz w:val="20"/>
          <w:szCs w:val="20"/>
          <w:lang w:val="en-US"/>
        </w:rPr>
        <w:t xml:space="preserve"> - Velocity autocorrelation function </w:t>
      </w:r>
      <w:r w:rsidR="00C426FF">
        <w:rPr>
          <w:rFonts w:ascii="Arial" w:hAnsi="Arial" w:cs="Arial"/>
          <w:sz w:val="20"/>
          <w:szCs w:val="20"/>
          <w:lang w:val="en-US"/>
        </w:rPr>
        <w:t xml:space="preserve">of hydrogen deduced in Ref. </w:t>
      </w:r>
      <w:r w:rsidR="0091364F">
        <w:fldChar w:fldCharType="begin"/>
      </w:r>
      <w:r w:rsidR="0091364F">
        <w:instrText xml:space="preserve"> REF C12 \h  \* MERGEFORMAT </w:instrText>
      </w:r>
      <w:r w:rsidR="0091364F">
        <w:fldChar w:fldCharType="separate"/>
      </w:r>
      <w:r w:rsidR="00C426FF" w:rsidRPr="00C426FF">
        <w:rPr>
          <w:rFonts w:ascii="Arial" w:hAnsi="Arial" w:cs="Arial"/>
          <w:sz w:val="20"/>
          <w:szCs w:val="20"/>
          <w:lang w:val="en-US"/>
        </w:rPr>
        <w:t xml:space="preserve">[12] </w:t>
      </w:r>
      <w:r w:rsidR="0091364F">
        <w:fldChar w:fldCharType="end"/>
      </w:r>
      <w:r w:rsidRPr="00A61F3A">
        <w:rPr>
          <w:rFonts w:ascii="Arial" w:hAnsi="Arial" w:cs="Arial"/>
          <w:sz w:val="20"/>
          <w:szCs w:val="20"/>
          <w:lang w:val="en-US"/>
        </w:rPr>
        <w:t xml:space="preserve"> (violet dots). The quite different VACF resultin</w:t>
      </w:r>
      <w:r w:rsidR="00C426FF">
        <w:rPr>
          <w:rFonts w:ascii="Arial" w:hAnsi="Arial" w:cs="Arial"/>
          <w:sz w:val="20"/>
          <w:szCs w:val="20"/>
          <w:lang w:val="en-US"/>
        </w:rPr>
        <w:t xml:space="preserve">g from quantum CMD simulations </w:t>
      </w:r>
      <w:r w:rsidR="0091364F">
        <w:fldChar w:fldCharType="begin"/>
      </w:r>
      <w:r w:rsidR="0091364F">
        <w:instrText xml:space="preserve"> REF C36 \h  \* MERGEFORMAT </w:instrText>
      </w:r>
      <w:r w:rsidR="0091364F">
        <w:fldChar w:fldCharType="separate"/>
      </w:r>
      <w:r w:rsidR="00C426FF" w:rsidRPr="00C426FF">
        <w:rPr>
          <w:rFonts w:ascii="Arial" w:hAnsi="Arial" w:cs="Arial"/>
          <w:sz w:val="20"/>
          <w:szCs w:val="20"/>
          <w:lang w:val="en-US"/>
        </w:rPr>
        <w:t xml:space="preserve">[36] </w:t>
      </w:r>
      <w:r w:rsidR="0091364F">
        <w:fldChar w:fldCharType="end"/>
      </w:r>
      <w:r w:rsidRPr="00A61F3A">
        <w:rPr>
          <w:rFonts w:ascii="Arial" w:hAnsi="Arial" w:cs="Arial"/>
          <w:sz w:val="20"/>
          <w:szCs w:val="20"/>
          <w:lang w:val="en-US"/>
        </w:rPr>
        <w:t xml:space="preserve"> is shown in red.</w:t>
      </w:r>
    </w:p>
    <w:p w:rsidR="002C5DDA" w:rsidRPr="00C426FF" w:rsidRDefault="002C5DDA" w:rsidP="00CD0805">
      <w:pPr>
        <w:spacing w:line="276" w:lineRule="auto"/>
        <w:jc w:val="both"/>
        <w:rPr>
          <w:rFonts w:ascii="Arial" w:hAnsi="Arial" w:cs="Arial"/>
          <w:sz w:val="20"/>
          <w:szCs w:val="20"/>
          <w:lang w:val="en-US"/>
        </w:rPr>
      </w:pPr>
    </w:p>
    <w:p w:rsidR="002C5DDA" w:rsidRPr="002C5DDA" w:rsidRDefault="002C5DDA" w:rsidP="00A61F3A">
      <w:pPr>
        <w:pStyle w:val="Titre1"/>
        <w:numPr>
          <w:ilvl w:val="2"/>
          <w:numId w:val="7"/>
        </w:numPr>
      </w:pPr>
      <w:bookmarkStart w:id="29" w:name="_Toc396227072"/>
      <w:bookmarkStart w:id="30" w:name="_Ref396287736"/>
      <w:r w:rsidRPr="002C5DDA">
        <w:t>Results in the Gaussian approximation</w:t>
      </w:r>
      <w:bookmarkEnd w:id="29"/>
      <w:bookmarkEnd w:id="30"/>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lang w:val="en-US"/>
        </w:rPr>
        <w:t>The output of a PI CMD simulation is the canonical (or Kubo-transformed [45]) VACF:</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object w:dxaOrig="1440" w:dyaOrig="1440">
          <v:shape id="_x0000_s1482" type="#_x0000_t75" style="position:absolute;left:0;text-align:left;margin-left:138.25pt;margin-top:0;width:195.85pt;height:32.85pt;z-index:251730944">
            <v:imagedata r:id="rId39" o:title=""/>
          </v:shape>
          <o:OLEObject Type="Embed" ProgID="Equation.3" ShapeID="_x0000_s1482" DrawAspect="Content" ObjectID="_1470640556" r:id="rId40"/>
        </w:obje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where H is the hamiltonian operator of the system and </w:t>
      </w:r>
      <w:r w:rsidRPr="002C5DDA">
        <w:rPr>
          <w:rFonts w:ascii="Arial" w:hAnsi="Arial" w:cs="Arial"/>
          <w:lang w:val="en-US"/>
        </w:rPr>
        <w:sym w:font="Symbol" w:char="F062"/>
      </w:r>
      <w:r w:rsidRPr="002C5DDA">
        <w:rPr>
          <w:rFonts w:ascii="Arial" w:hAnsi="Arial" w:cs="Arial"/>
          <w:lang w:val="en-US"/>
        </w:rPr>
        <w:t xml:space="preserve"> = 1 / kBT. The self intermediate scattering function FCM,self(Q,t) in the Gaussian approx</w:t>
      </w:r>
      <w:r w:rsidR="00C426FF">
        <w:rPr>
          <w:rFonts w:ascii="Arial" w:hAnsi="Arial" w:cs="Arial"/>
          <w:lang w:val="en-US"/>
        </w:rPr>
        <w:t xml:space="preserve">imation can then be written as </w:t>
      </w:r>
      <w:r w:rsidR="00C426FF">
        <w:rPr>
          <w:rFonts w:ascii="Arial" w:hAnsi="Arial" w:cs="Arial"/>
          <w:lang w:val="en-US"/>
        </w:rPr>
        <w:fldChar w:fldCharType="begin"/>
      </w:r>
      <w:r w:rsidR="00C426FF">
        <w:rPr>
          <w:rFonts w:ascii="Arial" w:hAnsi="Arial" w:cs="Arial"/>
          <w:lang w:val="en-US"/>
        </w:rPr>
        <w:instrText xml:space="preserve"> REF C39 \h </w:instrText>
      </w:r>
      <w:r w:rsidR="00C426FF">
        <w:rPr>
          <w:rFonts w:ascii="Arial" w:hAnsi="Arial" w:cs="Arial"/>
          <w:lang w:val="en-US"/>
        </w:rPr>
      </w:r>
      <w:r w:rsidR="00C426FF">
        <w:rPr>
          <w:rFonts w:ascii="Arial" w:hAnsi="Arial" w:cs="Arial"/>
          <w:lang w:val="en-US"/>
        </w:rPr>
        <w:fldChar w:fldCharType="separate"/>
      </w:r>
      <w:r w:rsidR="00C426FF">
        <w:rPr>
          <w:rFonts w:ascii="Calibri" w:hAnsi="Calibri"/>
          <w:lang w:val="en-US"/>
        </w:rPr>
        <w:t xml:space="preserve">[39] </w:t>
      </w:r>
      <w:r w:rsidR="00C426FF">
        <w:rPr>
          <w:rFonts w:ascii="Arial" w:hAnsi="Arial" w:cs="Arial"/>
          <w:lang w:val="en-US"/>
        </w:rPr>
        <w:fldChar w:fldCharType="end"/>
      </w:r>
      <w:r w:rsidRPr="002C5DDA">
        <w:rPr>
          <w:rFonts w:ascii="Arial" w:hAnsi="Arial" w:cs="Arial"/>
          <w:lang w:val="en-US"/>
        </w:rPr>
        <w:t>:</w:t>
      </w: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object w:dxaOrig="1440" w:dyaOrig="1440">
          <v:shape id="_x0000_s1483" type="#_x0000_t75" style="position:absolute;left:0;text-align:left;margin-left:10.05pt;margin-top:5.05pt;width:365.8pt;height:37.8pt;z-index:251731968">
            <v:imagedata r:id="rId41" o:title=""/>
          </v:shape>
          <o:OLEObject Type="Embed" ProgID="Equation.3" ShapeID="_x0000_s1483" DrawAspect="Content" ObjectID="_1470640557" r:id="rId42"/>
        </w:object>
      </w:r>
    </w:p>
    <w:p w:rsidR="00C426FF" w:rsidRDefault="00C426FF" w:rsidP="00C426FF">
      <w:pPr>
        <w:spacing w:line="276" w:lineRule="auto"/>
        <w:jc w:val="both"/>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bookmarkStart w:id="31" w:name="_Ref396286687"/>
      <w:r>
        <w:rPr>
          <w:rFonts w:ascii="Arial" w:hAnsi="Arial" w:cs="Arial"/>
          <w:lang w:val="en-US"/>
        </w:rPr>
        <w:t>(</w:t>
      </w:r>
      <w:r>
        <w:t xml:space="preserve">Eq. </w:t>
      </w:r>
      <w:r w:rsidR="0091364F">
        <w:fldChar w:fldCharType="begin"/>
      </w:r>
      <w:r w:rsidR="0091364F">
        <w:instrText xml:space="preserve"> SEQ Équation \* ARABIC </w:instrText>
      </w:r>
      <w:r w:rsidR="0091364F">
        <w:fldChar w:fldCharType="separate"/>
      </w:r>
      <w:r>
        <w:rPr>
          <w:noProof/>
        </w:rPr>
        <w:t>4</w:t>
      </w:r>
      <w:r w:rsidR="0091364F">
        <w:rPr>
          <w:noProof/>
        </w:rPr>
        <w:fldChar w:fldCharType="end"/>
      </w:r>
      <w:bookmarkEnd w:id="31"/>
      <w:r>
        <w:t>)</w: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with </w:t>
      </w:r>
    </w:p>
    <w:p w:rsidR="002C5DDA" w:rsidRPr="002C5DDA" w:rsidRDefault="0091364F" w:rsidP="00CD0805">
      <w:pPr>
        <w:spacing w:line="276" w:lineRule="auto"/>
        <w:jc w:val="both"/>
        <w:rPr>
          <w:rFonts w:ascii="Arial" w:hAnsi="Arial" w:cs="Arial"/>
          <w:lang w:val="en-US"/>
        </w:rPr>
      </w:pPr>
      <w:r>
        <w:rPr>
          <w:rFonts w:ascii="Arial" w:hAnsi="Arial" w:cs="Arial"/>
          <w:lang w:val="en-US"/>
        </w:rPr>
        <w:object w:dxaOrig="1440" w:dyaOrig="1440">
          <v:shape id="_x0000_s1484" type="#_x0000_t75" style="position:absolute;left:0;text-align:left;margin-left:165.15pt;margin-top:.3pt;width:143.85pt;height:36.3pt;z-index:251732992">
            <v:imagedata r:id="rId43" o:title=""/>
          </v:shape>
          <o:OLEObject Type="Embed" ProgID="Equation.3" ShapeID="_x0000_s1484" DrawAspect="Content" ObjectID="_1470640558" r:id="rId44"/>
        </w:object>
      </w:r>
    </w:p>
    <w:p w:rsidR="00A61F3A" w:rsidRDefault="00A61F3A" w:rsidP="00CD0805">
      <w:pPr>
        <w:spacing w:line="276" w:lineRule="auto"/>
        <w:jc w:val="both"/>
        <w:rPr>
          <w:rFonts w:ascii="Arial" w:hAnsi="Arial" w:cs="Arial"/>
          <w:lang w:val="en-US"/>
        </w:rPr>
      </w:pPr>
    </w:p>
    <w:p w:rsidR="00C426FF" w:rsidRDefault="00C426FF" w:rsidP="00CD0805">
      <w:pPr>
        <w:spacing w:line="276" w:lineRule="auto"/>
        <w:jc w:val="both"/>
        <w:rPr>
          <w:rFonts w:ascii="Arial" w:hAnsi="Arial" w:cs="Arial"/>
          <w:lang w:val="en-US"/>
        </w:rPr>
      </w:pPr>
    </w:p>
    <w:p w:rsidR="002C5DDA" w:rsidRPr="00C426FF" w:rsidRDefault="002C5DDA" w:rsidP="00CD0805">
      <w:pPr>
        <w:spacing w:line="276" w:lineRule="auto"/>
        <w:jc w:val="both"/>
        <w:rPr>
          <w:rFonts w:ascii="Arial" w:hAnsi="Arial" w:cs="Arial"/>
          <w:lang w:val="en-US"/>
        </w:rPr>
      </w:pPr>
      <w:r w:rsidRPr="002C5DDA">
        <w:rPr>
          <w:rFonts w:ascii="Arial" w:hAnsi="Arial" w:cs="Arial"/>
          <w:lang w:val="en-US"/>
        </w:rPr>
        <w:t xml:space="preserve">The self dynamic structure factor is then obtained as the time Fourier transform of </w:t>
      </w:r>
      <w:r w:rsidR="0091364F">
        <w:fldChar w:fldCharType="begin"/>
      </w:r>
      <w:r w:rsidR="0091364F">
        <w:instrText xml:space="preserve"> REF _Ref396286687 \h  \* MERGEFORMAT </w:instrText>
      </w:r>
      <w:r w:rsidR="0091364F">
        <w:fldChar w:fldCharType="separate"/>
      </w:r>
      <w:r w:rsidR="00C426FF">
        <w:rPr>
          <w:rFonts w:ascii="Arial" w:hAnsi="Arial" w:cs="Arial"/>
          <w:lang w:val="en-US"/>
        </w:rPr>
        <w:t>(</w:t>
      </w:r>
      <w:r w:rsidR="00C426FF" w:rsidRPr="00C426FF">
        <w:rPr>
          <w:rFonts w:ascii="Arial" w:hAnsi="Arial" w:cs="Arial"/>
          <w:lang w:val="en-US"/>
        </w:rPr>
        <w:t>Eq. 4</w:t>
      </w:r>
      <w:r w:rsidR="0091364F">
        <w:fldChar w:fldCharType="end"/>
      </w:r>
      <w:r w:rsidR="00C426FF">
        <w:rPr>
          <w:rFonts w:ascii="Arial" w:hAnsi="Arial" w:cs="Arial"/>
          <w:lang w:val="en-US"/>
        </w:rPr>
        <w:t xml:space="preserve"> </w:t>
      </w:r>
      <w:r w:rsidRPr="002C5DDA">
        <w:rPr>
          <w:rFonts w:ascii="Arial" w:hAnsi="Arial" w:cs="Arial"/>
          <w:lang w:val="en-US"/>
        </w:rPr>
        <w:t xml:space="preserve">at each desired Q. The Q-dependence of the second frequency moment in the q-simul+GA case, compared in </w:t>
      </w:r>
      <w:r w:rsidR="0091364F">
        <w:fldChar w:fldCharType="begin"/>
      </w:r>
      <w:r w:rsidR="0091364F">
        <w:instrText xml:space="preserve"> REF _Ref396286898 \h  \* MERGEFORMAT </w:instrText>
      </w:r>
      <w:r w:rsidR="0091364F">
        <w:fldChar w:fldCharType="separate"/>
      </w:r>
      <w:r w:rsidR="00C426FF" w:rsidRPr="00C426FF">
        <w:rPr>
          <w:rFonts w:ascii="Arial" w:hAnsi="Arial" w:cs="Arial"/>
          <w:lang w:val="en-US"/>
        </w:rPr>
        <w:t>Fig. 8</w:t>
      </w:r>
      <w:r w:rsidR="0091364F">
        <w:fldChar w:fldCharType="end"/>
      </w:r>
      <w:r w:rsidR="00C426FF">
        <w:rPr>
          <w:rFonts w:ascii="Arial" w:hAnsi="Arial" w:cs="Arial"/>
          <w:lang w:val="en-US"/>
        </w:rPr>
        <w:t xml:space="preserve"> </w:t>
      </w:r>
      <w:r w:rsidRPr="002C5DDA">
        <w:rPr>
          <w:rFonts w:ascii="Arial" w:hAnsi="Arial" w:cs="Arial"/>
          <w:lang w:val="en-US"/>
        </w:rPr>
        <w:t xml:space="preserve">with the IG and ES results already shown in </w:t>
      </w:r>
      <w:r w:rsidR="0091364F">
        <w:fldChar w:fldCharType="begin"/>
      </w:r>
      <w:r w:rsidR="0091364F">
        <w:instrText xml:space="preserve"> REF _Ref396286736 \h  \* MERGEFORMAT </w:instrText>
      </w:r>
      <w:r w:rsidR="0091364F">
        <w:fldChar w:fldCharType="separate"/>
      </w:r>
      <w:r w:rsidR="00C426FF" w:rsidRPr="00C426FF">
        <w:rPr>
          <w:rFonts w:ascii="Arial" w:hAnsi="Arial" w:cs="Arial"/>
        </w:rPr>
        <w:t>Fig. 1</w:t>
      </w:r>
      <w:r w:rsidR="0091364F">
        <w:fldChar w:fldCharType="end"/>
      </w:r>
      <w:r w:rsidRPr="00C426FF">
        <w:rPr>
          <w:rFonts w:ascii="Arial" w:hAnsi="Arial" w:cs="Arial"/>
          <w:lang w:val="en-US"/>
        </w:rPr>
        <w:t>, is in far better agreement with the th</w:t>
      </w:r>
      <w:r w:rsidR="00C426FF" w:rsidRPr="00C426FF">
        <w:rPr>
          <w:rFonts w:ascii="Arial" w:hAnsi="Arial" w:cs="Arial"/>
          <w:lang w:val="en-US"/>
        </w:rPr>
        <w:t xml:space="preserve">eoretical prescription of </w:t>
      </w:r>
      <w:r w:rsidR="0091364F">
        <w:fldChar w:fldCharType="begin"/>
      </w:r>
      <w:r w:rsidR="0091364F">
        <w:instrText xml:space="preserve"> REF _Ref396286710 \h  \* MERGEFORMAT </w:instrText>
      </w:r>
      <w:r w:rsidR="0091364F">
        <w:fldChar w:fldCharType="separate"/>
      </w:r>
      <w:r w:rsidR="00C426FF" w:rsidRPr="00C426FF">
        <w:rPr>
          <w:rFonts w:ascii="Arial" w:hAnsi="Arial" w:cs="Arial"/>
          <w:lang w:val="en-US"/>
        </w:rPr>
        <w:t>(Eq. 3</w:t>
      </w:r>
      <w:r w:rsidR="0091364F">
        <w:fldChar w:fldCharType="end"/>
      </w:r>
      <w:r w:rsidR="00C426FF" w:rsidRPr="00C426FF">
        <w:rPr>
          <w:rFonts w:ascii="Arial" w:hAnsi="Arial" w:cs="Arial"/>
          <w:lang w:val="en-US"/>
        </w:rPr>
        <w:t>)</w:t>
      </w:r>
      <w:r w:rsidRPr="00C426FF">
        <w:rPr>
          <w:rFonts w:ascii="Arial" w:hAnsi="Arial" w:cs="Arial"/>
          <w:lang w:val="en-US"/>
        </w:rPr>
        <w:t>.</w:t>
      </w:r>
    </w:p>
    <w:p w:rsidR="00C426FF" w:rsidRDefault="00C426FF">
      <w:pPr>
        <w:rPr>
          <w:rFonts w:ascii="Arial" w:hAnsi="Arial" w:cs="Arial"/>
          <w:lang w:val="en-US"/>
        </w:rPr>
      </w:pPr>
      <w:r>
        <w:rPr>
          <w:rFonts w:ascii="Arial" w:hAnsi="Arial" w:cs="Arial"/>
          <w:lang w:val="en-US"/>
        </w:rPr>
        <w:br w:type="page"/>
      </w:r>
    </w:p>
    <w:p w:rsidR="00721BC0" w:rsidRPr="002C5DDA" w:rsidRDefault="002C5DDA" w:rsidP="00CD0805">
      <w:pPr>
        <w:spacing w:line="276" w:lineRule="auto"/>
        <w:jc w:val="both"/>
        <w:rPr>
          <w:rFonts w:ascii="Arial" w:hAnsi="Arial" w:cs="Arial"/>
          <w:lang w:val="en-US"/>
        </w:rPr>
      </w:pPr>
      <w:r w:rsidRPr="002C5DDA">
        <w:rPr>
          <w:rFonts w:ascii="Arial" w:hAnsi="Arial" w:cs="Arial"/>
          <w:noProof/>
          <w:lang w:val="fr-FR" w:eastAsia="fr-FR"/>
        </w:rPr>
        <w:lastRenderedPageBreak/>
        <w:drawing>
          <wp:anchor distT="0" distB="0" distL="114300" distR="114300" simplePos="0" relativeHeight="251734016" behindDoc="0" locked="0" layoutInCell="1" allowOverlap="1">
            <wp:simplePos x="0" y="0"/>
            <wp:positionH relativeFrom="column">
              <wp:posOffset>1042035</wp:posOffset>
            </wp:positionH>
            <wp:positionV relativeFrom="paragraph">
              <wp:posOffset>87630</wp:posOffset>
            </wp:positionV>
            <wp:extent cx="3830320" cy="2936875"/>
            <wp:effectExtent l="0" t="0" r="0" b="0"/>
            <wp:wrapNone/>
            <wp:docPr id="461" name="Imag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5" cstate="print"/>
                    <a:srcRect b="6265"/>
                    <a:stretch>
                      <a:fillRect/>
                    </a:stretch>
                  </pic:blipFill>
                  <pic:spPr bwMode="auto">
                    <a:xfrm>
                      <a:off x="0" y="0"/>
                      <a:ext cx="3830320" cy="2936875"/>
                    </a:xfrm>
                    <a:prstGeom prst="rect">
                      <a:avLst/>
                    </a:prstGeom>
                    <a:noFill/>
                    <a:ln w="9525">
                      <a:noFill/>
                      <a:miter lim="800000"/>
                      <a:headEnd/>
                      <a:tailEnd/>
                    </a:ln>
                  </pic:spPr>
                </pic:pic>
              </a:graphicData>
            </a:graphic>
          </wp:anchor>
        </w:drawing>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15" type="#_x0000_t202" style="position:absolute;left:0;text-align:left;margin-left:57.6pt;margin-top:7.7pt;width:36.95pt;height:140.8pt;z-index:251670528;mso-width-percent:400;mso-width-percent:400;mso-width-relative:margin;mso-height-relative:margin" stroked="f">
            <v:textbox style="layout-flow:vertical;mso-layout-flow-alt:bottom-to-top;mso-next-textbox:#_x0000_s1415;mso-fit-shape-to-text:t">
              <w:txbxContent>
                <w:p w:rsidR="007930AC" w:rsidRPr="00203E09" w:rsidRDefault="007930AC" w:rsidP="002C5DDA">
                  <w:pPr>
                    <w:rPr>
                      <w:rFonts w:ascii="Calibri" w:hAnsi="Calibri"/>
                      <w:b/>
                      <w:sz w:val="36"/>
                      <w:szCs w:val="36"/>
                      <w:lang w:val="en-US"/>
                    </w:rPr>
                  </w:pPr>
                  <w:r w:rsidRPr="00203E09">
                    <w:rPr>
                      <w:rFonts w:ascii="Calibri" w:hAnsi="Calibri"/>
                      <w:b/>
                      <w:i/>
                      <w:sz w:val="36"/>
                      <w:szCs w:val="36"/>
                    </w:rPr>
                    <w:t>M</w:t>
                  </w:r>
                  <w:r w:rsidRPr="00203E09">
                    <w:rPr>
                      <w:rFonts w:ascii="Calibri" w:hAnsi="Calibri"/>
                      <w:b/>
                      <w:sz w:val="36"/>
                      <w:szCs w:val="36"/>
                      <w:vertAlign w:val="superscript"/>
                    </w:rPr>
                    <w:t>(2)</w:t>
                  </w:r>
                  <w:r w:rsidRPr="00203E09">
                    <w:rPr>
                      <w:rFonts w:ascii="Calibri" w:hAnsi="Calibri"/>
                      <w:b/>
                      <w:sz w:val="36"/>
                      <w:szCs w:val="36"/>
                    </w:rPr>
                    <w:t>(</w:t>
                  </w:r>
                  <w:r w:rsidRPr="00203E09">
                    <w:rPr>
                      <w:rFonts w:ascii="Calibri" w:hAnsi="Calibri"/>
                      <w:b/>
                      <w:i/>
                      <w:sz w:val="36"/>
                      <w:szCs w:val="36"/>
                    </w:rPr>
                    <w:t>Q</w:t>
                  </w:r>
                  <w:r w:rsidRPr="00203E09">
                    <w:rPr>
                      <w:rFonts w:ascii="Calibri" w:hAnsi="Calibri"/>
                      <w:b/>
                      <w:sz w:val="36"/>
                      <w:szCs w:val="36"/>
                    </w:rPr>
                    <w:t>) [meV</w:t>
                  </w:r>
                  <w:r w:rsidRPr="00203E09">
                    <w:rPr>
                      <w:rFonts w:ascii="Calibri" w:hAnsi="Calibri"/>
                      <w:b/>
                      <w:sz w:val="36"/>
                      <w:szCs w:val="36"/>
                      <w:vertAlign w:val="superscript"/>
                    </w:rPr>
                    <w:t>2</w:t>
                  </w:r>
                  <w:r w:rsidRPr="00203E09">
                    <w:rPr>
                      <w:rFonts w:ascii="Calibri" w:hAnsi="Calibri"/>
                      <w:b/>
                      <w:sz w:val="36"/>
                      <w:szCs w:val="36"/>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86" type="#_x0000_t202" style="position:absolute;left:0;text-align:left;margin-left:265.6pt;margin-top:5.05pt;width:62.6pt;height:29.15pt;z-index:251735040;mso-height-percent:200;mso-height-percent:200;mso-width-relative:margin;mso-height-relative:margin" filled="f" stroked="f">
            <v:textbox style="mso-next-textbox:#_x0000_s1486;mso-fit-shape-to-text:t">
              <w:txbxContent>
                <w:p w:rsidR="007930AC" w:rsidRPr="00F963FE" w:rsidRDefault="007930AC" w:rsidP="002C5DDA">
                  <w:pPr>
                    <w:rPr>
                      <w:rFonts w:ascii="Calibri" w:hAnsi="Calibri"/>
                      <w:b/>
                      <w:color w:val="0000FF"/>
                      <w:sz w:val="36"/>
                      <w:szCs w:val="36"/>
                      <w:lang w:val="en-US"/>
                    </w:rPr>
                  </w:pPr>
                  <w:r w:rsidRPr="00F963FE">
                    <w:rPr>
                      <w:rFonts w:ascii="Calibri" w:hAnsi="Calibri"/>
                      <w:b/>
                      <w:i/>
                      <w:color w:val="0000FF"/>
                      <w:sz w:val="36"/>
                      <w:szCs w:val="36"/>
                    </w:rPr>
                    <w:t>ES</w:t>
                  </w:r>
                </w:p>
              </w:txbxContent>
            </v:textbox>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92" type="#_x0000_t202" style="position:absolute;left:0;text-align:left;margin-left:123.8pt;margin-top:8.75pt;width:138.5pt;height:29.15pt;z-index:251741184;mso-height-percent:200;mso-height-percent:200;mso-width-relative:margin;mso-height-relative:margin" stroked="f">
            <v:textbox style="mso-next-textbox:#_x0000_s1492;mso-fit-shape-to-text:t">
              <w:txbxContent>
                <w:p w:rsidR="007930AC" w:rsidRPr="00203E09" w:rsidRDefault="007930AC" w:rsidP="002C5DDA">
                  <w:pPr>
                    <w:rPr>
                      <w:rFonts w:ascii="Calibri" w:hAnsi="Calibri"/>
                      <w:b/>
                      <w:color w:val="FF00FF"/>
                      <w:sz w:val="36"/>
                      <w:szCs w:val="36"/>
                      <w:lang w:val="en-US"/>
                    </w:rPr>
                  </w:pPr>
                  <w:r w:rsidRPr="00203E09">
                    <w:rPr>
                      <w:rFonts w:ascii="Calibri" w:hAnsi="Calibri"/>
                      <w:b/>
                      <w:i/>
                      <w:color w:val="FF00FF"/>
                      <w:sz w:val="36"/>
                      <w:szCs w:val="36"/>
                    </w:rPr>
                    <w:t>q-simul+GA</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93" type="#_x0000_t32" style="position:absolute;left:0;text-align:left;margin-left:192.55pt;margin-top:10pt;width:54pt;height:39.75pt;z-index:251742208" o:connectortype="straight" strokecolor="fuchsia" strokeweight="3pt">
            <v:stroke endarrow="block"/>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87" type="#_x0000_t202" style="position:absolute;left:0;text-align:left;margin-left:314.7pt;margin-top:2pt;width:54.4pt;height:29.15pt;z-index:251736064;mso-height-percent:200;mso-height-percent:200;mso-width-relative:margin;mso-height-relative:margin" filled="f" stroked="f">
            <v:textbox style="mso-next-textbox:#_x0000_s1487;mso-fit-shape-to-text:t">
              <w:txbxContent>
                <w:p w:rsidR="007930AC" w:rsidRPr="002E382C" w:rsidRDefault="007930AC" w:rsidP="002C5DDA">
                  <w:pPr>
                    <w:rPr>
                      <w:rFonts w:ascii="Calibri" w:hAnsi="Calibri"/>
                      <w:b/>
                      <w:color w:val="00FF00"/>
                      <w:sz w:val="36"/>
                      <w:szCs w:val="36"/>
                      <w:lang w:val="en-US"/>
                    </w:rPr>
                  </w:pPr>
                  <w:r w:rsidRPr="002E382C">
                    <w:rPr>
                      <w:rFonts w:ascii="Calibri" w:hAnsi="Calibri"/>
                      <w:b/>
                      <w:i/>
                      <w:color w:val="00FF00"/>
                      <w:sz w:val="36"/>
                      <w:szCs w:val="36"/>
                    </w:rPr>
                    <w:t>IG</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14" type="#_x0000_t202" style="position:absolute;left:0;text-align:left;margin-left:206.7pt;margin-top:12.15pt;width:187.1pt;height:29.15pt;z-index:251669504;mso-width-percent:400;mso-height-percent:200;mso-width-percent:400;mso-height-percent:200;mso-width-relative:margin;mso-height-relative:margin" stroked="f">
            <v:textbox style="mso-next-textbox:#_x0000_s1414;mso-fit-shape-to-text:t">
              <w:txbxContent>
                <w:p w:rsidR="007930AC" w:rsidRPr="00203E09" w:rsidRDefault="007930AC" w:rsidP="002C5DDA">
                  <w:pPr>
                    <w:rPr>
                      <w:rFonts w:ascii="Calibri" w:hAnsi="Calibri"/>
                      <w:b/>
                      <w:sz w:val="36"/>
                      <w:szCs w:val="36"/>
                      <w:lang w:val="en-US"/>
                    </w:rPr>
                  </w:pPr>
                  <w:r w:rsidRPr="00203E09">
                    <w:rPr>
                      <w:rFonts w:ascii="Calibri" w:hAnsi="Calibri"/>
                      <w:b/>
                      <w:i/>
                      <w:sz w:val="36"/>
                      <w:szCs w:val="36"/>
                    </w:rPr>
                    <w:t>Q</w:t>
                  </w:r>
                  <w:r w:rsidRPr="00203E09">
                    <w:rPr>
                      <w:rFonts w:ascii="Calibri" w:hAnsi="Calibri"/>
                      <w:b/>
                      <w:sz w:val="36"/>
                      <w:szCs w:val="36"/>
                    </w:rPr>
                    <w:t xml:space="preserve"> [Å</w:t>
                  </w:r>
                  <w:r w:rsidRPr="00203E09">
                    <w:rPr>
                      <w:rFonts w:ascii="Calibri" w:hAnsi="Calibri"/>
                      <w:b/>
                      <w:sz w:val="36"/>
                      <w:szCs w:val="36"/>
                      <w:vertAlign w:val="superscript"/>
                    </w:rPr>
                    <w:t>-1</w:t>
                  </w:r>
                  <w:r w:rsidRPr="00203E09">
                    <w:rPr>
                      <w:rFonts w:ascii="Calibri" w:hAnsi="Calibri"/>
                      <w:b/>
                      <w:sz w:val="36"/>
                      <w:szCs w:val="36"/>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A61F3A" w:rsidRDefault="002C5DDA" w:rsidP="00C426FF">
      <w:pPr>
        <w:keepNext/>
        <w:spacing w:line="276" w:lineRule="auto"/>
        <w:jc w:val="center"/>
        <w:rPr>
          <w:rFonts w:ascii="Arial" w:hAnsi="Arial" w:cs="Arial"/>
          <w:sz w:val="20"/>
          <w:szCs w:val="20"/>
          <w:lang w:val="en-US"/>
        </w:rPr>
      </w:pPr>
      <w:bookmarkStart w:id="32" w:name="_Ref396286898"/>
      <w:r w:rsidRPr="00A61F3A">
        <w:rPr>
          <w:rFonts w:ascii="Arial" w:hAnsi="Arial" w:cs="Arial"/>
          <w:sz w:val="20"/>
          <w:szCs w:val="20"/>
          <w:lang w:val="en-US"/>
        </w:rPr>
        <w:t xml:space="preserve">Fig. </w:t>
      </w:r>
      <w:r w:rsidR="00C426FF" w:rsidRPr="00C426FF">
        <w:rPr>
          <w:rFonts w:ascii="Arial" w:hAnsi="Arial" w:cs="Arial"/>
          <w:sz w:val="20"/>
          <w:szCs w:val="20"/>
          <w:lang w:val="en-US"/>
        </w:rPr>
        <w:fldChar w:fldCharType="begin"/>
      </w:r>
      <w:r w:rsidR="00C426FF" w:rsidRPr="00C426FF">
        <w:rPr>
          <w:rFonts w:ascii="Arial" w:hAnsi="Arial" w:cs="Arial"/>
          <w:sz w:val="20"/>
          <w:szCs w:val="20"/>
          <w:lang w:val="en-US"/>
        </w:rPr>
        <w:instrText xml:space="preserve"> SEQ Figure \* ARABIC </w:instrText>
      </w:r>
      <w:r w:rsidR="00C426FF" w:rsidRPr="00C426FF">
        <w:rPr>
          <w:rFonts w:ascii="Arial" w:hAnsi="Arial" w:cs="Arial"/>
          <w:sz w:val="20"/>
          <w:szCs w:val="20"/>
          <w:lang w:val="en-US"/>
        </w:rPr>
        <w:fldChar w:fldCharType="separate"/>
      </w:r>
      <w:r w:rsidR="003E1050">
        <w:rPr>
          <w:rFonts w:ascii="Arial" w:hAnsi="Arial" w:cs="Arial"/>
          <w:noProof/>
          <w:sz w:val="20"/>
          <w:szCs w:val="20"/>
          <w:lang w:val="en-US"/>
        </w:rPr>
        <w:t>8</w:t>
      </w:r>
      <w:r w:rsidR="00C426FF" w:rsidRPr="00C426FF">
        <w:rPr>
          <w:rFonts w:ascii="Arial" w:hAnsi="Arial" w:cs="Arial"/>
          <w:sz w:val="20"/>
          <w:szCs w:val="20"/>
          <w:lang w:val="en-US"/>
        </w:rPr>
        <w:fldChar w:fldCharType="end"/>
      </w:r>
      <w:bookmarkEnd w:id="32"/>
      <w:r w:rsidR="00C426FF" w:rsidRPr="00C426FF">
        <w:rPr>
          <w:rFonts w:ascii="Arial" w:hAnsi="Arial" w:cs="Arial"/>
          <w:sz w:val="20"/>
          <w:szCs w:val="20"/>
          <w:lang w:val="en-US"/>
        </w:rPr>
        <w:t xml:space="preserve"> </w:t>
      </w:r>
      <w:r w:rsidRPr="00A61F3A">
        <w:rPr>
          <w:rFonts w:ascii="Arial" w:hAnsi="Arial" w:cs="Arial"/>
          <w:sz w:val="20"/>
          <w:szCs w:val="20"/>
          <w:lang w:val="en-US"/>
        </w:rPr>
        <w:t xml:space="preserve">- As in </w:t>
      </w:r>
      <w:r w:rsidR="0091364F">
        <w:fldChar w:fldCharType="begin"/>
      </w:r>
      <w:r w:rsidR="0091364F">
        <w:instrText xml:space="preserve"> REF _Ref396286736 \h  \* MERGEFORMAT </w:instrText>
      </w:r>
      <w:r w:rsidR="0091364F">
        <w:fldChar w:fldCharType="separate"/>
      </w:r>
      <w:r w:rsidR="00C426FF" w:rsidRPr="00C426FF">
        <w:rPr>
          <w:rFonts w:ascii="Arial" w:hAnsi="Arial" w:cs="Arial"/>
          <w:sz w:val="20"/>
          <w:szCs w:val="20"/>
          <w:lang w:val="en-US"/>
        </w:rPr>
        <w:t>Fig. 1</w:t>
      </w:r>
      <w:r w:rsidR="0091364F">
        <w:fldChar w:fldCharType="end"/>
      </w:r>
      <w:r w:rsidR="00C426FF">
        <w:rPr>
          <w:rFonts w:ascii="Arial" w:hAnsi="Arial" w:cs="Arial"/>
          <w:sz w:val="20"/>
          <w:szCs w:val="20"/>
          <w:lang w:val="en-US"/>
        </w:rPr>
        <w:t xml:space="preserve"> </w:t>
      </w:r>
      <w:r w:rsidRPr="00A61F3A">
        <w:rPr>
          <w:rFonts w:ascii="Arial" w:hAnsi="Arial" w:cs="Arial"/>
          <w:sz w:val="20"/>
          <w:szCs w:val="20"/>
          <w:lang w:val="en-US"/>
        </w:rPr>
        <w:t>but including the q-simul+GA results (pink dots).</w:t>
      </w:r>
    </w:p>
    <w:p w:rsidR="002C5DDA" w:rsidRPr="002C5DDA" w:rsidRDefault="002C5DDA" w:rsidP="00CD0805">
      <w:pPr>
        <w:spacing w:line="276" w:lineRule="auto"/>
        <w:ind w:firstLine="709"/>
        <w:jc w:val="both"/>
        <w:rPr>
          <w:rFonts w:ascii="Arial" w:hAnsi="Arial" w:cs="Arial"/>
          <w:lang w:val="en-US"/>
        </w:rPr>
      </w:pPr>
    </w:p>
    <w:p w:rsidR="002C5DDA" w:rsidRPr="002C5DDA" w:rsidRDefault="00A61F3A" w:rsidP="00CD0805">
      <w:pPr>
        <w:spacing w:line="276" w:lineRule="auto"/>
        <w:jc w:val="both"/>
        <w:rPr>
          <w:rFonts w:ascii="Arial" w:hAnsi="Arial" w:cs="Arial"/>
          <w:lang w:val="en-US"/>
        </w:rPr>
      </w:pPr>
      <w:r>
        <w:rPr>
          <w:rFonts w:ascii="Arial" w:hAnsi="Arial" w:cs="Arial"/>
          <w:noProof/>
          <w:lang w:val="fr-FR" w:eastAsia="fr-FR"/>
        </w:rPr>
        <w:drawing>
          <wp:anchor distT="0" distB="0" distL="114300" distR="114300" simplePos="0" relativeHeight="251744256" behindDoc="0" locked="0" layoutInCell="1" allowOverlap="1">
            <wp:simplePos x="0" y="0"/>
            <wp:positionH relativeFrom="column">
              <wp:posOffset>2795270</wp:posOffset>
            </wp:positionH>
            <wp:positionV relativeFrom="paragraph">
              <wp:posOffset>631825</wp:posOffset>
            </wp:positionV>
            <wp:extent cx="3476625" cy="2990850"/>
            <wp:effectExtent l="0" t="0" r="0" b="0"/>
            <wp:wrapNone/>
            <wp:docPr id="4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cstate="print"/>
                    <a:srcRect/>
                    <a:stretch>
                      <a:fillRect/>
                    </a:stretch>
                  </pic:blipFill>
                  <pic:spPr bwMode="auto">
                    <a:xfrm>
                      <a:off x="0" y="0"/>
                      <a:ext cx="3476625" cy="2990850"/>
                    </a:xfrm>
                    <a:prstGeom prst="rect">
                      <a:avLst/>
                    </a:prstGeom>
                    <a:noFill/>
                    <a:ln w="9525">
                      <a:noFill/>
                      <a:miter lim="800000"/>
                      <a:headEnd/>
                      <a:tailEnd/>
                    </a:ln>
                  </pic:spPr>
                </pic:pic>
              </a:graphicData>
            </a:graphic>
          </wp:anchor>
        </w:drawing>
      </w:r>
      <w:r w:rsidR="002C5DDA" w:rsidRPr="002C5DDA">
        <w:rPr>
          <w:rFonts w:ascii="Arial" w:hAnsi="Arial" w:cs="Arial"/>
          <w:noProof/>
          <w:lang w:val="fr-FR" w:eastAsia="fr-FR"/>
        </w:rPr>
        <w:drawing>
          <wp:anchor distT="0" distB="0" distL="114300" distR="114300" simplePos="0" relativeHeight="251743232" behindDoc="0" locked="0" layoutInCell="1" allowOverlap="1">
            <wp:simplePos x="0" y="0"/>
            <wp:positionH relativeFrom="column">
              <wp:posOffset>-309880</wp:posOffset>
            </wp:positionH>
            <wp:positionV relativeFrom="paragraph">
              <wp:posOffset>346075</wp:posOffset>
            </wp:positionV>
            <wp:extent cx="3829050" cy="3276600"/>
            <wp:effectExtent l="0" t="0" r="0" b="0"/>
            <wp:wrapNone/>
            <wp:docPr id="4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srcRect/>
                    <a:stretch>
                      <a:fillRect/>
                    </a:stretch>
                  </pic:blipFill>
                  <pic:spPr bwMode="auto">
                    <a:xfrm>
                      <a:off x="0" y="0"/>
                      <a:ext cx="3829050" cy="3276600"/>
                    </a:xfrm>
                    <a:prstGeom prst="rect">
                      <a:avLst/>
                    </a:prstGeom>
                    <a:noFill/>
                    <a:ln w="9525">
                      <a:noFill/>
                      <a:miter lim="800000"/>
                      <a:headEnd/>
                      <a:tailEnd/>
                    </a:ln>
                  </pic:spPr>
                </pic:pic>
              </a:graphicData>
            </a:graphic>
          </wp:anchor>
        </w:drawing>
      </w:r>
      <w:r w:rsidR="002C5DDA" w:rsidRPr="002C5DDA">
        <w:rPr>
          <w:rFonts w:ascii="Arial" w:hAnsi="Arial" w:cs="Arial"/>
          <w:lang w:val="en-US"/>
        </w:rPr>
        <w:t xml:space="preserve">The superiority of the q-simul+GA calculations is evident also at the level of the p-H2 TCS data reported in </w:t>
      </w:r>
      <w:r w:rsidR="0091364F">
        <w:fldChar w:fldCharType="begin"/>
      </w:r>
      <w:r w:rsidR="0091364F">
        <w:instrText xml:space="preserve"> REF _Ref396286874 \h  \* MERGEFORMAT </w:instrText>
      </w:r>
      <w:r w:rsidR="0091364F">
        <w:fldChar w:fldCharType="separate"/>
      </w:r>
      <w:r w:rsidR="00C426FF" w:rsidRPr="00C426FF">
        <w:rPr>
          <w:rFonts w:ascii="Arial" w:hAnsi="Arial" w:cs="Arial"/>
          <w:lang w:val="en-US"/>
        </w:rPr>
        <w:t>Fig. 9</w:t>
      </w:r>
      <w:r w:rsidR="0091364F">
        <w:fldChar w:fldCharType="end"/>
      </w:r>
      <w:r w:rsidR="002C5DDA" w:rsidRPr="002C5DDA">
        <w:rPr>
          <w:rFonts w:ascii="Arial" w:hAnsi="Arial" w:cs="Arial"/>
          <w:lang w:val="en-US"/>
        </w:rPr>
        <w:t>. Agreement is excellent wherever the self component dominates the dynamics of H2 (E0 &gt; 10 meV), even before ideal-gas behaviour is reached by any model.</w: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00" type="#_x0000_t202" style="position:absolute;left:0;text-align:left;margin-left:-28.55pt;margin-top:8.75pt;width:34.45pt;height:160.9pt;z-index:251749376;mso-width-percent:400;mso-width-percent:400;mso-width-relative:margin;mso-height-relative:margin" stroked="f">
            <v:textbox style="layout-flow:vertical;mso-layout-flow-alt:bottom-to-top;mso-next-textbox:#_x0000_s1500;mso-fit-shape-to-text:t">
              <w:txbxContent>
                <w:p w:rsidR="007930AC" w:rsidRPr="005B42EE" w:rsidRDefault="007930AC" w:rsidP="002C5DDA">
                  <w:pPr>
                    <w:rPr>
                      <w:rFonts w:ascii="Calibri" w:hAnsi="Calibri"/>
                      <w:b/>
                      <w:sz w:val="32"/>
                      <w:szCs w:val="32"/>
                      <w:lang w:val="en-US"/>
                    </w:rPr>
                  </w:pPr>
                  <w:r w:rsidRPr="005B42EE">
                    <w:rPr>
                      <w:rFonts w:ascii="Calibri" w:hAnsi="Calibri"/>
                      <w:b/>
                      <w:sz w:val="32"/>
                      <w:szCs w:val="32"/>
                      <w:lang w:val="en-US"/>
                    </w:rPr>
                    <w:t>TCS</w:t>
                  </w:r>
                  <w:r>
                    <w:rPr>
                      <w:rFonts w:ascii="Calibri" w:hAnsi="Calibri"/>
                      <w:b/>
                      <w:sz w:val="32"/>
                      <w:szCs w:val="32"/>
                      <w:lang w:val="en-US"/>
                    </w:rPr>
                    <w:t xml:space="preserve"> </w:t>
                  </w:r>
                  <w:r w:rsidRPr="005B42EE">
                    <w:rPr>
                      <w:rFonts w:ascii="Calibri" w:hAnsi="Calibri"/>
                      <w:b/>
                      <w:sz w:val="32"/>
                      <w:szCs w:val="32"/>
                      <w:lang w:val="en-US"/>
                    </w:rPr>
                    <w:t xml:space="preserve"> </w:t>
                  </w:r>
                  <w:r w:rsidRPr="005B42EE">
                    <w:rPr>
                      <w:rFonts w:ascii="Calibri" w:hAnsi="Calibri"/>
                      <w:b/>
                      <w:sz w:val="28"/>
                      <w:szCs w:val="28"/>
                      <w:lang w:val="en-US"/>
                    </w:rPr>
                    <w:t>[barn/molecule]</w:t>
                  </w:r>
                </w:p>
              </w:txbxContent>
            </v:textbox>
          </v:shape>
        </w:pict>
      </w:r>
      <w:r>
        <w:rPr>
          <w:rFonts w:ascii="Arial" w:hAnsi="Arial" w:cs="Arial"/>
          <w:lang w:val="en-US"/>
        </w:rPr>
        <w:pict>
          <v:shape id="_x0000_s1498" type="#_x0000_t202" style="position:absolute;left:0;text-align:left;margin-left:259.4pt;margin-top:8.75pt;width:169.25pt;height:39.45pt;z-index:251747328;mso-width-relative:margin;mso-height-relative:margin" filled="f" stroked="f">
            <v:textbox style="mso-next-textbox:#_x0000_s1498">
              <w:txbxContent>
                <w:p w:rsidR="007930AC" w:rsidRPr="00BF60B2" w:rsidRDefault="007930AC" w:rsidP="002C5DDA">
                  <w:pPr>
                    <w:rPr>
                      <w:rFonts w:ascii="Calibri" w:hAnsi="Calibri"/>
                      <w:b/>
                      <w:sz w:val="32"/>
                      <w:szCs w:val="32"/>
                    </w:rPr>
                  </w:pPr>
                  <w:r>
                    <w:rPr>
                      <w:rFonts w:ascii="Calibri" w:hAnsi="Calibri"/>
                      <w:b/>
                      <w:i/>
                      <w:sz w:val="32"/>
                      <w:szCs w:val="32"/>
                    </w:rPr>
                    <w:t xml:space="preserve">Celli et al. </w:t>
                  </w:r>
                  <w:r w:rsidRPr="00BF60B2">
                    <w:rPr>
                      <w:rFonts w:ascii="Calibri" w:hAnsi="Calibri"/>
                      <w:b/>
                      <w:sz w:val="32"/>
                      <w:szCs w:val="32"/>
                    </w:rPr>
                    <w:t>(</w:t>
                  </w:r>
                  <w:r w:rsidRPr="00BF60B2">
                    <w:rPr>
                      <w:rFonts w:ascii="Calibri" w:hAnsi="Calibri"/>
                      <w:b/>
                      <w:i/>
                      <w:sz w:val="32"/>
                      <w:szCs w:val="32"/>
                    </w:rPr>
                    <w:t>19</w:t>
                  </w:r>
                  <w:r>
                    <w:rPr>
                      <w:rFonts w:ascii="Calibri" w:hAnsi="Calibri"/>
                      <w:b/>
                      <w:i/>
                      <w:sz w:val="32"/>
                      <w:szCs w:val="32"/>
                    </w:rPr>
                    <w:t>99</w:t>
                  </w:r>
                  <w:r w:rsidRPr="00BF60B2">
                    <w:rPr>
                      <w:rFonts w:ascii="Calibri" w:hAnsi="Calibri"/>
                      <w:b/>
                      <w:sz w:val="32"/>
                      <w:szCs w:val="32"/>
                    </w:rPr>
                    <w:t>)</w:t>
                  </w:r>
                </w:p>
              </w:txbxContent>
            </v:textbox>
          </v:shape>
        </w:pict>
      </w:r>
      <w:r>
        <w:rPr>
          <w:rFonts w:ascii="Arial" w:hAnsi="Arial" w:cs="Arial"/>
          <w:lang w:val="en-US"/>
        </w:rPr>
        <w:pict>
          <v:shape id="_x0000_s1497" type="#_x0000_t202" style="position:absolute;left:0;text-align:left;margin-left:14pt;margin-top:9.35pt;width:169.25pt;height:39.45pt;z-index:251746304;mso-width-relative:margin;mso-height-relative:margin" filled="f" stroked="f">
            <v:textbox style="mso-next-textbox:#_x0000_s1497">
              <w:txbxContent>
                <w:p w:rsidR="007930AC" w:rsidRPr="00BF60B2" w:rsidRDefault="007930AC" w:rsidP="002C5DDA">
                  <w:pPr>
                    <w:rPr>
                      <w:rFonts w:ascii="Calibri" w:hAnsi="Calibri"/>
                      <w:b/>
                      <w:sz w:val="32"/>
                      <w:szCs w:val="32"/>
                    </w:rPr>
                  </w:pPr>
                  <w:r>
                    <w:rPr>
                      <w:rFonts w:ascii="Calibri" w:hAnsi="Calibri"/>
                      <w:b/>
                      <w:i/>
                      <w:sz w:val="32"/>
                      <w:szCs w:val="32"/>
                    </w:rPr>
                    <w:t>Seiffert</w:t>
                  </w:r>
                  <w:r w:rsidRPr="00BF60B2">
                    <w:rPr>
                      <w:rFonts w:ascii="Calibri" w:hAnsi="Calibri"/>
                      <w:b/>
                      <w:i/>
                      <w:sz w:val="32"/>
                      <w:szCs w:val="32"/>
                    </w:rPr>
                    <w:t xml:space="preserve"> </w:t>
                  </w:r>
                  <w:r w:rsidRPr="00BF60B2">
                    <w:rPr>
                      <w:rFonts w:ascii="Calibri" w:hAnsi="Calibri"/>
                      <w:b/>
                      <w:sz w:val="32"/>
                      <w:szCs w:val="32"/>
                    </w:rPr>
                    <w:t>(</w:t>
                  </w:r>
                  <w:r w:rsidRPr="00BF60B2">
                    <w:rPr>
                      <w:rFonts w:ascii="Calibri" w:hAnsi="Calibri"/>
                      <w:b/>
                      <w:i/>
                      <w:sz w:val="32"/>
                      <w:szCs w:val="32"/>
                    </w:rPr>
                    <w:t>19</w:t>
                  </w:r>
                  <w:r>
                    <w:rPr>
                      <w:rFonts w:ascii="Calibri" w:hAnsi="Calibri"/>
                      <w:b/>
                      <w:i/>
                      <w:sz w:val="32"/>
                      <w:szCs w:val="32"/>
                    </w:rPr>
                    <w:t>70</w:t>
                  </w:r>
                  <w:r w:rsidRPr="00BF60B2">
                    <w:rPr>
                      <w:rFonts w:ascii="Calibri" w:hAnsi="Calibri"/>
                      <w:b/>
                      <w:sz w:val="32"/>
                      <w:szCs w:val="32"/>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96" type="#_x0000_t202" style="position:absolute;left:0;text-align:left;margin-left:119.3pt;margin-top:-.3pt;width:138.5pt;height:65.8pt;z-index:251745280;mso-height-percent:200;mso-height-percent:200;mso-width-relative:margin;mso-height-relative:margin" filled="f" stroked="f">
            <v:textbox style="mso-next-textbox:#_x0000_s1496;mso-fit-shape-to-text:t">
              <w:txbxContent>
                <w:p w:rsidR="007930AC" w:rsidRDefault="007930AC" w:rsidP="002C5DDA">
                  <w:pPr>
                    <w:rPr>
                      <w:rFonts w:ascii="Calibri" w:hAnsi="Calibri"/>
                      <w:b/>
                      <w:i/>
                      <w:color w:val="FF00FF"/>
                      <w:sz w:val="32"/>
                      <w:szCs w:val="32"/>
                    </w:rPr>
                  </w:pPr>
                  <w:r w:rsidRPr="00BF60B2">
                    <w:rPr>
                      <w:rFonts w:ascii="Calibri" w:hAnsi="Calibri"/>
                      <w:b/>
                      <w:i/>
                      <w:color w:val="FF00FF"/>
                      <w:sz w:val="32"/>
                      <w:szCs w:val="32"/>
                    </w:rPr>
                    <w:t>q-</w:t>
                  </w:r>
                  <w:r>
                    <w:rPr>
                      <w:rFonts w:ascii="Calibri" w:hAnsi="Calibri"/>
                      <w:b/>
                      <w:i/>
                      <w:color w:val="FF00FF"/>
                      <w:sz w:val="32"/>
                      <w:szCs w:val="32"/>
                    </w:rPr>
                    <w:t>s</w:t>
                  </w:r>
                  <w:r w:rsidRPr="00BF60B2">
                    <w:rPr>
                      <w:rFonts w:ascii="Calibri" w:hAnsi="Calibri"/>
                      <w:b/>
                      <w:i/>
                      <w:color w:val="FF00FF"/>
                      <w:sz w:val="32"/>
                      <w:szCs w:val="32"/>
                    </w:rPr>
                    <w:t>imul+GA</w:t>
                  </w:r>
                </w:p>
                <w:p w:rsidR="007930AC" w:rsidRPr="00CA58ED" w:rsidRDefault="007930AC" w:rsidP="002C5DDA">
                  <w:pPr>
                    <w:rPr>
                      <w:rFonts w:ascii="Calibri" w:hAnsi="Calibri"/>
                      <w:b/>
                      <w:i/>
                      <w:color w:val="33CC33"/>
                      <w:sz w:val="32"/>
                      <w:szCs w:val="32"/>
                    </w:rPr>
                  </w:pPr>
                  <w:r w:rsidRPr="00CA58ED">
                    <w:rPr>
                      <w:rFonts w:ascii="Calibri" w:hAnsi="Calibri"/>
                      <w:b/>
                      <w:i/>
                      <w:color w:val="33CC33"/>
                      <w:sz w:val="32"/>
                      <w:szCs w:val="32"/>
                    </w:rPr>
                    <w:t>IG model</w:t>
                  </w:r>
                </w:p>
                <w:p w:rsidR="007930AC" w:rsidRPr="00BF60B2" w:rsidRDefault="007930AC" w:rsidP="002C5DDA">
                  <w:pPr>
                    <w:rPr>
                      <w:rFonts w:ascii="Calibri" w:hAnsi="Calibri"/>
                      <w:b/>
                      <w:i/>
                      <w:color w:val="00B0F0"/>
                      <w:sz w:val="32"/>
                      <w:szCs w:val="32"/>
                      <w:lang w:val="en-US"/>
                    </w:rPr>
                  </w:pPr>
                  <w:r w:rsidRPr="00BF60B2">
                    <w:rPr>
                      <w:rFonts w:ascii="Calibri" w:hAnsi="Calibri"/>
                      <w:b/>
                      <w:i/>
                      <w:color w:val="00B0F0"/>
                      <w:sz w:val="32"/>
                      <w:szCs w:val="32"/>
                    </w:rPr>
                    <w:t>ES model</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99" type="#_x0000_t202" style="position:absolute;left:0;text-align:left;margin-left:208.3pt;margin-top:9.7pt;width:136.5pt;height:32.5pt;z-index:251748352" filled="f" stroked="f">
            <v:textbox style="mso-next-textbox:#_x0000_s1499">
              <w:txbxContent>
                <w:p w:rsidR="007930AC" w:rsidRPr="00080701" w:rsidRDefault="007930AC" w:rsidP="002C5DDA">
                  <w:pPr>
                    <w:rPr>
                      <w:rFonts w:ascii="Calibri" w:hAnsi="Calibri"/>
                      <w:b/>
                      <w:sz w:val="32"/>
                      <w:szCs w:val="32"/>
                    </w:rPr>
                  </w:pPr>
                  <w:r w:rsidRPr="00080701">
                    <w:rPr>
                      <w:rFonts w:ascii="Calibri" w:hAnsi="Calibri"/>
                      <w:b/>
                      <w:i/>
                      <w:sz w:val="32"/>
                      <w:szCs w:val="32"/>
                    </w:rPr>
                    <w:t>E</w:t>
                  </w:r>
                  <w:r>
                    <w:rPr>
                      <w:rFonts w:ascii="Calibri" w:hAnsi="Calibri"/>
                      <w:b/>
                      <w:sz w:val="32"/>
                      <w:szCs w:val="32"/>
                      <w:vertAlign w:val="subscript"/>
                    </w:rPr>
                    <w:t>0</w:t>
                  </w:r>
                  <w:r w:rsidRPr="00080701">
                    <w:rPr>
                      <w:rFonts w:ascii="Calibri" w:hAnsi="Calibri"/>
                      <w:b/>
                      <w:sz w:val="32"/>
                      <w:szCs w:val="32"/>
                    </w:rPr>
                    <w:t xml:space="preserve"> [meV]</w:t>
                  </w:r>
                </w:p>
              </w:txbxContent>
            </v:textbox>
          </v:shape>
        </w:pict>
      </w:r>
    </w:p>
    <w:p w:rsidR="00A61F3A" w:rsidRDefault="00A61F3A" w:rsidP="00A61F3A">
      <w:pPr>
        <w:spacing w:line="276" w:lineRule="auto"/>
        <w:ind w:firstLine="709"/>
        <w:jc w:val="both"/>
        <w:rPr>
          <w:rFonts w:ascii="Arial" w:hAnsi="Arial" w:cs="Arial"/>
          <w:lang w:val="en-US"/>
        </w:rPr>
      </w:pPr>
    </w:p>
    <w:p w:rsidR="00266686" w:rsidRDefault="00266686" w:rsidP="00266686">
      <w:pPr>
        <w:rPr>
          <w:rFonts w:ascii="Calibri" w:hAnsi="Calibri"/>
          <w:b/>
          <w:lang w:val="en-US"/>
        </w:rPr>
      </w:pPr>
    </w:p>
    <w:p w:rsidR="00266686" w:rsidRPr="00CE54AF" w:rsidRDefault="00266686" w:rsidP="00CE54AF">
      <w:pPr>
        <w:keepNext/>
        <w:jc w:val="both"/>
        <w:rPr>
          <w:rFonts w:ascii="Arial" w:hAnsi="Arial" w:cs="Arial"/>
          <w:b/>
          <w:sz w:val="20"/>
          <w:szCs w:val="20"/>
          <w:lang w:val="en-US"/>
        </w:rPr>
      </w:pPr>
      <w:bookmarkStart w:id="33" w:name="_Ref396286874"/>
      <w:bookmarkStart w:id="34" w:name="_Ref396287261"/>
      <w:r w:rsidRPr="00CE54AF">
        <w:rPr>
          <w:rFonts w:ascii="Arial" w:hAnsi="Arial" w:cs="Arial"/>
          <w:sz w:val="20"/>
          <w:szCs w:val="20"/>
          <w:lang w:val="en-US"/>
        </w:rPr>
        <w:t>Fig.</w:t>
      </w:r>
      <w:r w:rsidRPr="00CE54AF">
        <w:rPr>
          <w:rFonts w:ascii="Arial" w:hAnsi="Arial" w:cs="Arial"/>
          <w:b/>
          <w:sz w:val="20"/>
          <w:szCs w:val="20"/>
          <w:lang w:val="en-US"/>
        </w:rPr>
        <w:t xml:space="preserve"> </w:t>
      </w:r>
      <w:r w:rsidR="00C426FF" w:rsidRPr="00CE54AF">
        <w:rPr>
          <w:rFonts w:ascii="Arial" w:hAnsi="Arial" w:cs="Arial"/>
          <w:sz w:val="20"/>
          <w:szCs w:val="20"/>
        </w:rPr>
        <w:fldChar w:fldCharType="begin"/>
      </w:r>
      <w:r w:rsidR="00C426FF" w:rsidRPr="00CE54AF">
        <w:rPr>
          <w:rFonts w:ascii="Arial" w:hAnsi="Arial" w:cs="Arial"/>
          <w:sz w:val="20"/>
          <w:szCs w:val="20"/>
        </w:rPr>
        <w:instrText xml:space="preserve"> SEQ Figure \* ARABIC </w:instrText>
      </w:r>
      <w:r w:rsidR="00C426FF" w:rsidRPr="00CE54AF">
        <w:rPr>
          <w:rFonts w:ascii="Arial" w:hAnsi="Arial" w:cs="Arial"/>
          <w:sz w:val="20"/>
          <w:szCs w:val="20"/>
        </w:rPr>
        <w:fldChar w:fldCharType="separate"/>
      </w:r>
      <w:r w:rsidR="003E1050" w:rsidRPr="00CE54AF">
        <w:rPr>
          <w:rFonts w:ascii="Arial" w:hAnsi="Arial" w:cs="Arial"/>
          <w:noProof/>
          <w:sz w:val="20"/>
          <w:szCs w:val="20"/>
        </w:rPr>
        <w:t>9</w:t>
      </w:r>
      <w:r w:rsidR="00C426FF" w:rsidRPr="00CE54AF">
        <w:rPr>
          <w:rFonts w:ascii="Arial" w:hAnsi="Arial" w:cs="Arial"/>
          <w:sz w:val="20"/>
          <w:szCs w:val="20"/>
        </w:rPr>
        <w:fldChar w:fldCharType="end"/>
      </w:r>
      <w:bookmarkEnd w:id="33"/>
      <w:r w:rsidR="00C426FF" w:rsidRPr="00CE54AF">
        <w:rPr>
          <w:rFonts w:ascii="Arial" w:hAnsi="Arial" w:cs="Arial"/>
          <w:sz w:val="20"/>
          <w:szCs w:val="20"/>
        </w:rPr>
        <w:t xml:space="preserve"> </w:t>
      </w:r>
      <w:r w:rsidRPr="00CE54AF">
        <w:rPr>
          <w:rFonts w:ascii="Arial" w:hAnsi="Arial" w:cs="Arial"/>
          <w:sz w:val="20"/>
          <w:szCs w:val="20"/>
          <w:lang w:val="en-US"/>
        </w:rPr>
        <w:t>- Total cross section per molecule of p-H</w:t>
      </w:r>
      <w:r w:rsidRPr="00CE54AF">
        <w:rPr>
          <w:rFonts w:ascii="Arial" w:hAnsi="Arial" w:cs="Arial"/>
          <w:sz w:val="20"/>
          <w:szCs w:val="20"/>
          <w:vertAlign w:val="subscript"/>
          <w:lang w:val="en-US"/>
        </w:rPr>
        <w:t>2</w:t>
      </w:r>
      <w:r w:rsidRPr="00CE54AF">
        <w:rPr>
          <w:rFonts w:ascii="Arial" w:hAnsi="Arial" w:cs="Arial"/>
          <w:sz w:val="20"/>
          <w:szCs w:val="20"/>
          <w:lang w:val="en-US"/>
        </w:rPr>
        <w:t xml:space="preserve"> at 15.7 K in the cold and thermal range co</w:t>
      </w:r>
      <w:r w:rsidR="00C426FF" w:rsidRPr="00CE54AF">
        <w:rPr>
          <w:rFonts w:ascii="Arial" w:hAnsi="Arial" w:cs="Arial"/>
          <w:sz w:val="20"/>
          <w:szCs w:val="20"/>
          <w:lang w:val="en-US"/>
        </w:rPr>
        <w:t>vered by Seiffert measurements</w:t>
      </w:r>
      <w:r w:rsidR="00C426FF" w:rsidRPr="00CE54AF">
        <w:rPr>
          <w:rFonts w:ascii="Arial" w:hAnsi="Arial" w:cs="Arial"/>
          <w:sz w:val="20"/>
          <w:szCs w:val="20"/>
          <w:lang w:val="en-US"/>
        </w:rPr>
        <w:fldChar w:fldCharType="begin"/>
      </w:r>
      <w:r w:rsidR="00C426FF" w:rsidRPr="00CE54AF">
        <w:rPr>
          <w:rFonts w:ascii="Arial" w:hAnsi="Arial" w:cs="Arial"/>
          <w:sz w:val="20"/>
          <w:szCs w:val="20"/>
          <w:lang w:val="en-US"/>
        </w:rPr>
        <w:instrText xml:space="preserve"> REF C42 \h </w:instrText>
      </w:r>
      <w:r w:rsidR="00CE54AF" w:rsidRPr="00CE54AF">
        <w:rPr>
          <w:rFonts w:ascii="Arial" w:hAnsi="Arial" w:cs="Arial"/>
          <w:sz w:val="20"/>
          <w:szCs w:val="20"/>
          <w:lang w:val="en-US"/>
        </w:rPr>
        <w:instrText xml:space="preserve"> \* MERGEFORMAT </w:instrText>
      </w:r>
      <w:r w:rsidR="00C426FF" w:rsidRPr="00CE54AF">
        <w:rPr>
          <w:rFonts w:ascii="Arial" w:hAnsi="Arial" w:cs="Arial"/>
          <w:sz w:val="20"/>
          <w:szCs w:val="20"/>
          <w:lang w:val="en-US"/>
        </w:rPr>
      </w:r>
      <w:r w:rsidR="00C426FF" w:rsidRPr="00CE54AF">
        <w:rPr>
          <w:rFonts w:ascii="Arial" w:hAnsi="Arial" w:cs="Arial"/>
          <w:sz w:val="20"/>
          <w:szCs w:val="20"/>
          <w:lang w:val="en-US"/>
        </w:rPr>
        <w:fldChar w:fldCharType="separate"/>
      </w:r>
      <w:r w:rsidR="00C426FF" w:rsidRPr="00CE54AF">
        <w:rPr>
          <w:rFonts w:ascii="Arial" w:hAnsi="Arial" w:cs="Arial"/>
          <w:sz w:val="20"/>
          <w:szCs w:val="20"/>
          <w:lang w:val="en-US"/>
        </w:rPr>
        <w:t xml:space="preserve">[42] </w:t>
      </w:r>
      <w:r w:rsidR="00C426FF" w:rsidRPr="00CE54AF">
        <w:rPr>
          <w:rFonts w:ascii="Arial" w:hAnsi="Arial" w:cs="Arial"/>
          <w:sz w:val="20"/>
          <w:szCs w:val="20"/>
          <w:lang w:val="en-US"/>
        </w:rPr>
        <w:fldChar w:fldCharType="end"/>
      </w:r>
      <w:r w:rsidRPr="00CE54AF">
        <w:rPr>
          <w:rFonts w:ascii="Arial" w:hAnsi="Arial" w:cs="Arial"/>
          <w:sz w:val="20"/>
          <w:szCs w:val="20"/>
          <w:lang w:val="en-US"/>
        </w:rPr>
        <w:t>and at the higher energies reached in the spallation-sou</w:t>
      </w:r>
      <w:r w:rsidR="00C426FF" w:rsidRPr="00CE54AF">
        <w:rPr>
          <w:rFonts w:ascii="Arial" w:hAnsi="Arial" w:cs="Arial"/>
          <w:sz w:val="20"/>
          <w:szCs w:val="20"/>
          <w:lang w:val="en-US"/>
        </w:rPr>
        <w:t xml:space="preserve">rce experiment of Celli et al. </w:t>
      </w:r>
      <w:r w:rsidR="0091364F">
        <w:fldChar w:fldCharType="begin"/>
      </w:r>
      <w:r w:rsidR="0091364F">
        <w:instrText xml:space="preserve"> REF C23 \h  \* MERGEFORMAT </w:instrText>
      </w:r>
      <w:r w:rsidR="0091364F">
        <w:fldChar w:fldCharType="separate"/>
      </w:r>
      <w:r w:rsidR="00C426FF" w:rsidRPr="00CE54AF">
        <w:rPr>
          <w:rFonts w:ascii="Arial" w:hAnsi="Arial" w:cs="Arial"/>
          <w:sz w:val="20"/>
          <w:szCs w:val="20"/>
          <w:lang w:val="en-US"/>
        </w:rPr>
        <w:t>[23]</w:t>
      </w:r>
      <w:r w:rsidR="0091364F">
        <w:fldChar w:fldCharType="end"/>
      </w:r>
      <w:r w:rsidRPr="00CE54AF">
        <w:rPr>
          <w:rFonts w:ascii="Arial" w:hAnsi="Arial" w:cs="Arial"/>
          <w:sz w:val="20"/>
          <w:szCs w:val="20"/>
          <w:lang w:val="en-US"/>
        </w:rPr>
        <w:t>.</w:t>
      </w:r>
      <w:bookmarkEnd w:id="34"/>
    </w:p>
    <w:p w:rsidR="00C426FF" w:rsidRDefault="00C426FF">
      <w:pPr>
        <w:rPr>
          <w:rFonts w:ascii="Arial" w:hAnsi="Arial" w:cs="Arial"/>
          <w:lang w:val="en-US"/>
        </w:rPr>
      </w:pPr>
      <w:r>
        <w:rPr>
          <w:rFonts w:ascii="Arial" w:hAnsi="Arial" w:cs="Arial"/>
          <w:lang w:val="en-US"/>
        </w:rPr>
        <w:br w:type="page"/>
      </w:r>
    </w:p>
    <w:p w:rsidR="00A61F3A" w:rsidRDefault="00A61F3A" w:rsidP="00CD0805">
      <w:pPr>
        <w:spacing w:line="276" w:lineRule="auto"/>
        <w:jc w:val="both"/>
        <w:rPr>
          <w:rFonts w:ascii="Arial" w:hAnsi="Arial" w:cs="Arial"/>
          <w:lang w:val="en-US"/>
        </w:rPr>
      </w:pPr>
    </w:p>
    <w:p w:rsidR="002C5DDA" w:rsidRPr="002C5DDA" w:rsidRDefault="00A61F3A" w:rsidP="00CD0805">
      <w:pPr>
        <w:spacing w:line="276" w:lineRule="auto"/>
        <w:jc w:val="both"/>
        <w:rPr>
          <w:rFonts w:ascii="Arial" w:hAnsi="Arial" w:cs="Arial"/>
          <w:lang w:val="en-US"/>
        </w:rPr>
      </w:pPr>
      <w:r>
        <w:rPr>
          <w:rFonts w:ascii="Arial" w:hAnsi="Arial" w:cs="Arial"/>
          <w:noProof/>
          <w:lang w:val="fr-FR" w:eastAsia="fr-FR"/>
        </w:rPr>
        <w:drawing>
          <wp:anchor distT="0" distB="0" distL="114300" distR="114300" simplePos="0" relativeHeight="251751424" behindDoc="0" locked="0" layoutInCell="1" allowOverlap="1">
            <wp:simplePos x="0" y="0"/>
            <wp:positionH relativeFrom="column">
              <wp:posOffset>795020</wp:posOffset>
            </wp:positionH>
            <wp:positionV relativeFrom="paragraph">
              <wp:posOffset>313055</wp:posOffset>
            </wp:positionV>
            <wp:extent cx="4495800" cy="2819400"/>
            <wp:effectExtent l="0" t="0" r="0" b="0"/>
            <wp:wrapNone/>
            <wp:docPr id="4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t="25986" b="4565"/>
                    <a:stretch>
                      <a:fillRect/>
                    </a:stretch>
                  </pic:blipFill>
                  <pic:spPr bwMode="auto">
                    <a:xfrm>
                      <a:off x="0" y="0"/>
                      <a:ext cx="4495800" cy="2819400"/>
                    </a:xfrm>
                    <a:prstGeom prst="rect">
                      <a:avLst/>
                    </a:prstGeom>
                    <a:noFill/>
                    <a:ln w="9525">
                      <a:noFill/>
                      <a:miter lim="800000"/>
                      <a:headEnd/>
                      <a:tailEnd/>
                    </a:ln>
                  </pic:spPr>
                </pic:pic>
              </a:graphicData>
            </a:graphic>
          </wp:anchor>
        </w:drawing>
      </w:r>
      <w:r w:rsidR="002C5DDA" w:rsidRPr="002C5DDA">
        <w:rPr>
          <w:rFonts w:ascii="Arial" w:hAnsi="Arial" w:cs="Arial"/>
          <w:lang w:val="en-US"/>
        </w:rPr>
        <w:t xml:space="preserve">An equally good agreement is obtained for the TCS of normal H2, as displayed in </w:t>
      </w:r>
      <w:r w:rsidR="0091364F">
        <w:fldChar w:fldCharType="begin"/>
      </w:r>
      <w:r w:rsidR="0091364F">
        <w:instrText xml:space="preserve"> REF _Ref396286983 \h  \* MERGEFORMAT </w:instrText>
      </w:r>
      <w:r w:rsidR="0091364F">
        <w:fldChar w:fldCharType="separate"/>
      </w:r>
      <w:r w:rsidR="00C426FF" w:rsidRPr="00C426FF">
        <w:rPr>
          <w:rFonts w:ascii="Arial" w:hAnsi="Arial" w:cs="Arial"/>
          <w:lang w:val="en-US"/>
        </w:rPr>
        <w:t>Fig. 10</w:t>
      </w:r>
      <w:r w:rsidR="0091364F">
        <w:fldChar w:fldCharType="end"/>
      </w:r>
      <w:r w:rsidR="002C5DDA" w:rsidRPr="002C5DDA">
        <w:rPr>
          <w:rFonts w:ascii="Arial" w:hAnsi="Arial" w:cs="Arial"/>
          <w:lang w:val="en-US"/>
        </w:rPr>
        <w:t>.</w:t>
      </w: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04" type="#_x0000_t202" style="position:absolute;left:0;text-align:left;margin-left:47.85pt;margin-top:9.95pt;width:34.45pt;height:160.9pt;z-index:251753472;mso-width-percent:400;mso-width-percent:400;mso-width-relative:margin;mso-height-relative:margin" stroked="f">
            <v:textbox style="layout-flow:vertical;mso-layout-flow-alt:bottom-to-top;mso-next-textbox:#_x0000_s1504;mso-fit-shape-to-text:t">
              <w:txbxContent>
                <w:p w:rsidR="007930AC" w:rsidRPr="005B42EE" w:rsidRDefault="007930AC" w:rsidP="002C5DDA">
                  <w:pPr>
                    <w:rPr>
                      <w:rFonts w:ascii="Calibri" w:hAnsi="Calibri"/>
                      <w:b/>
                      <w:sz w:val="32"/>
                      <w:szCs w:val="32"/>
                      <w:lang w:val="en-US"/>
                    </w:rPr>
                  </w:pPr>
                  <w:r w:rsidRPr="005B42EE">
                    <w:rPr>
                      <w:rFonts w:ascii="Calibri" w:hAnsi="Calibri"/>
                      <w:b/>
                      <w:sz w:val="32"/>
                      <w:szCs w:val="32"/>
                      <w:lang w:val="en-US"/>
                    </w:rPr>
                    <w:t>TCS</w:t>
                  </w:r>
                  <w:r>
                    <w:rPr>
                      <w:rFonts w:ascii="Calibri" w:hAnsi="Calibri"/>
                      <w:b/>
                      <w:sz w:val="32"/>
                      <w:szCs w:val="32"/>
                      <w:lang w:val="en-US"/>
                    </w:rPr>
                    <w:t xml:space="preserve"> </w:t>
                  </w:r>
                  <w:r w:rsidRPr="005B42EE">
                    <w:rPr>
                      <w:rFonts w:ascii="Calibri" w:hAnsi="Calibri"/>
                      <w:b/>
                      <w:sz w:val="32"/>
                      <w:szCs w:val="32"/>
                      <w:lang w:val="en-US"/>
                    </w:rPr>
                    <w:t xml:space="preserve"> </w:t>
                  </w:r>
                  <w:r w:rsidRPr="005B42EE">
                    <w:rPr>
                      <w:rFonts w:ascii="Calibri" w:hAnsi="Calibri"/>
                      <w:b/>
                      <w:sz w:val="28"/>
                      <w:szCs w:val="28"/>
                      <w:lang w:val="en-US"/>
                    </w:rPr>
                    <w:t>[barn/molecule]</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06" type="#_x0000_t202" style="position:absolute;left:0;text-align:left;margin-left:257.8pt;margin-top:1.85pt;width:169.25pt;height:39.45pt;z-index:251755520;mso-width-relative:margin;mso-height-relative:margin" filled="f" stroked="f">
            <v:textbox style="mso-next-textbox:#_x0000_s1506">
              <w:txbxContent>
                <w:p w:rsidR="007930AC" w:rsidRPr="00BF60B2" w:rsidRDefault="007930AC" w:rsidP="002C5DDA">
                  <w:pPr>
                    <w:rPr>
                      <w:rFonts w:ascii="Calibri" w:hAnsi="Calibri"/>
                      <w:b/>
                      <w:sz w:val="32"/>
                      <w:szCs w:val="32"/>
                    </w:rPr>
                  </w:pPr>
                  <w:r>
                    <w:rPr>
                      <w:rFonts w:ascii="Calibri" w:hAnsi="Calibri"/>
                      <w:b/>
                      <w:i/>
                      <w:sz w:val="32"/>
                      <w:szCs w:val="32"/>
                    </w:rPr>
                    <w:t>Seiffert</w:t>
                  </w:r>
                  <w:r w:rsidRPr="00BF60B2">
                    <w:rPr>
                      <w:rFonts w:ascii="Calibri" w:hAnsi="Calibri"/>
                      <w:b/>
                      <w:i/>
                      <w:sz w:val="32"/>
                      <w:szCs w:val="32"/>
                    </w:rPr>
                    <w:t xml:space="preserve"> </w:t>
                  </w:r>
                  <w:r w:rsidRPr="00BF60B2">
                    <w:rPr>
                      <w:rFonts w:ascii="Calibri" w:hAnsi="Calibri"/>
                      <w:b/>
                      <w:sz w:val="32"/>
                      <w:szCs w:val="32"/>
                    </w:rPr>
                    <w:t>(</w:t>
                  </w:r>
                  <w:r w:rsidRPr="00BF60B2">
                    <w:rPr>
                      <w:rFonts w:ascii="Calibri" w:hAnsi="Calibri"/>
                      <w:b/>
                      <w:i/>
                      <w:sz w:val="32"/>
                      <w:szCs w:val="32"/>
                    </w:rPr>
                    <w:t>19</w:t>
                  </w:r>
                  <w:r>
                    <w:rPr>
                      <w:rFonts w:ascii="Calibri" w:hAnsi="Calibri"/>
                      <w:b/>
                      <w:i/>
                      <w:sz w:val="32"/>
                      <w:szCs w:val="32"/>
                    </w:rPr>
                    <w:t>70</w:t>
                  </w:r>
                  <w:r w:rsidRPr="00BF60B2">
                    <w:rPr>
                      <w:rFonts w:ascii="Calibri" w:hAnsi="Calibri"/>
                      <w:b/>
                      <w:sz w:val="32"/>
                      <w:szCs w:val="32"/>
                    </w:rPr>
                    <w:t>)</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05" type="#_x0000_t202" style="position:absolute;left:0;text-align:left;margin-left:110.75pt;margin-top:11.9pt;width:138.5pt;height:65.8pt;z-index:251754496;mso-height-percent:200;mso-height-percent:200;mso-width-relative:margin;mso-height-relative:margin" filled="f" stroked="f">
            <v:textbox style="mso-next-textbox:#_x0000_s1505;mso-fit-shape-to-text:t">
              <w:txbxContent>
                <w:p w:rsidR="007930AC" w:rsidRPr="00DD3739" w:rsidRDefault="007930AC" w:rsidP="002C5DDA">
                  <w:pPr>
                    <w:rPr>
                      <w:rFonts w:ascii="Calibri" w:hAnsi="Calibri"/>
                      <w:b/>
                      <w:i/>
                      <w:color w:val="FF00FF"/>
                      <w:sz w:val="32"/>
                      <w:szCs w:val="32"/>
                      <w:lang w:val="en-US"/>
                    </w:rPr>
                  </w:pPr>
                  <w:r w:rsidRPr="00DD3739">
                    <w:rPr>
                      <w:rFonts w:ascii="Calibri" w:hAnsi="Calibri"/>
                      <w:b/>
                      <w:i/>
                      <w:color w:val="FF00FF"/>
                      <w:sz w:val="32"/>
                      <w:szCs w:val="32"/>
                      <w:lang w:val="en-US"/>
                    </w:rPr>
                    <w:t>q-simul+GA</w:t>
                  </w:r>
                </w:p>
                <w:p w:rsidR="007930AC" w:rsidRPr="00DD3739" w:rsidRDefault="007930AC" w:rsidP="002C5DDA">
                  <w:pPr>
                    <w:rPr>
                      <w:rFonts w:ascii="Calibri" w:hAnsi="Calibri"/>
                      <w:b/>
                      <w:i/>
                      <w:color w:val="33CC33"/>
                      <w:sz w:val="32"/>
                      <w:szCs w:val="32"/>
                      <w:lang w:val="en-US"/>
                    </w:rPr>
                  </w:pPr>
                  <w:r w:rsidRPr="00DD3739">
                    <w:rPr>
                      <w:rFonts w:ascii="Calibri" w:hAnsi="Calibri"/>
                      <w:b/>
                      <w:i/>
                      <w:color w:val="33CC33"/>
                      <w:sz w:val="32"/>
                      <w:szCs w:val="32"/>
                      <w:lang w:val="en-US"/>
                    </w:rPr>
                    <w:t>IG model</w:t>
                  </w:r>
                </w:p>
                <w:p w:rsidR="007930AC" w:rsidRPr="00DD3739" w:rsidRDefault="007930AC" w:rsidP="002C5DDA">
                  <w:pPr>
                    <w:rPr>
                      <w:rFonts w:ascii="Calibri" w:hAnsi="Calibri"/>
                      <w:b/>
                      <w:i/>
                      <w:color w:val="0000FF"/>
                      <w:sz w:val="32"/>
                      <w:szCs w:val="32"/>
                      <w:lang w:val="en-US"/>
                    </w:rPr>
                  </w:pPr>
                  <w:r w:rsidRPr="00DD3739">
                    <w:rPr>
                      <w:rFonts w:ascii="Calibri" w:hAnsi="Calibri"/>
                      <w:b/>
                      <w:i/>
                      <w:color w:val="0000FF"/>
                      <w:sz w:val="32"/>
                      <w:szCs w:val="32"/>
                      <w:lang w:val="en-US"/>
                    </w:rPr>
                    <w:t>ES model</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03" type="#_x0000_t202" style="position:absolute;left:0;text-align:left;margin-left:183.25pt;margin-top:14.6pt;width:136.5pt;height:32.5pt;z-index:251752448" filled="f" stroked="f">
            <v:textbox style="mso-next-textbox:#_x0000_s1503">
              <w:txbxContent>
                <w:p w:rsidR="007930AC" w:rsidRPr="00080701" w:rsidRDefault="007930AC" w:rsidP="002C5DDA">
                  <w:pPr>
                    <w:rPr>
                      <w:rFonts w:ascii="Calibri" w:hAnsi="Calibri"/>
                      <w:b/>
                      <w:sz w:val="32"/>
                      <w:szCs w:val="32"/>
                    </w:rPr>
                  </w:pPr>
                  <w:r w:rsidRPr="00080701">
                    <w:rPr>
                      <w:rFonts w:ascii="Calibri" w:hAnsi="Calibri"/>
                      <w:b/>
                      <w:i/>
                      <w:sz w:val="32"/>
                      <w:szCs w:val="32"/>
                    </w:rPr>
                    <w:t>E</w:t>
                  </w:r>
                  <w:r>
                    <w:rPr>
                      <w:rFonts w:ascii="Calibri" w:hAnsi="Calibri"/>
                      <w:b/>
                      <w:sz w:val="32"/>
                      <w:szCs w:val="32"/>
                      <w:vertAlign w:val="subscript"/>
                    </w:rPr>
                    <w:t>0</w:t>
                  </w:r>
                  <w:r w:rsidRPr="00080701">
                    <w:rPr>
                      <w:rFonts w:ascii="Calibri" w:hAnsi="Calibri"/>
                      <w:b/>
                      <w:sz w:val="32"/>
                      <w:szCs w:val="32"/>
                    </w:rPr>
                    <w:t xml:space="preserve"> [meV]</w:t>
                  </w:r>
                </w:p>
              </w:txbxContent>
            </v:textbox>
          </v:shape>
        </w:pict>
      </w:r>
    </w:p>
    <w:p w:rsidR="002C5DDA" w:rsidRPr="002C5DDA" w:rsidRDefault="002C5DDA" w:rsidP="00CD0805">
      <w:pPr>
        <w:spacing w:line="276" w:lineRule="auto"/>
        <w:jc w:val="both"/>
        <w:rPr>
          <w:rFonts w:ascii="Arial" w:hAnsi="Arial" w:cs="Arial"/>
          <w:lang w:val="en-US"/>
        </w:rPr>
      </w:pPr>
    </w:p>
    <w:p w:rsidR="002C5DDA" w:rsidRDefault="002C5DDA" w:rsidP="00CD0805">
      <w:pPr>
        <w:spacing w:line="276" w:lineRule="auto"/>
        <w:jc w:val="both"/>
        <w:rPr>
          <w:rFonts w:ascii="Arial" w:hAnsi="Arial" w:cs="Arial"/>
          <w:lang w:val="en-US"/>
        </w:rPr>
      </w:pPr>
    </w:p>
    <w:p w:rsidR="00721BC0" w:rsidRPr="00CA58ED" w:rsidRDefault="00721BC0" w:rsidP="00C426FF">
      <w:pPr>
        <w:keepNext/>
        <w:rPr>
          <w:rFonts w:ascii="Calibri" w:hAnsi="Calibri"/>
          <w:b/>
          <w:lang w:val="en-US"/>
        </w:rPr>
      </w:pPr>
      <w:bookmarkStart w:id="35" w:name="_Ref396286983"/>
      <w:r w:rsidRPr="00C426FF">
        <w:rPr>
          <w:rFonts w:ascii="Calibri" w:hAnsi="Calibri"/>
          <w:lang w:val="en-US"/>
        </w:rPr>
        <w:t xml:space="preserve">Fig. </w:t>
      </w:r>
      <w:r w:rsidR="00C426FF" w:rsidRPr="00C426FF">
        <w:rPr>
          <w:rFonts w:ascii="Calibri" w:hAnsi="Calibri"/>
          <w:lang w:val="en-US"/>
        </w:rPr>
        <w:fldChar w:fldCharType="begin"/>
      </w:r>
      <w:r w:rsidR="00C426FF" w:rsidRPr="00C426FF">
        <w:rPr>
          <w:rFonts w:ascii="Calibri" w:hAnsi="Calibri"/>
          <w:lang w:val="en-US"/>
        </w:rPr>
        <w:instrText xml:space="preserve"> SEQ Figure \* ARABIC </w:instrText>
      </w:r>
      <w:r w:rsidR="00C426FF" w:rsidRPr="00C426FF">
        <w:rPr>
          <w:rFonts w:ascii="Calibri" w:hAnsi="Calibri"/>
          <w:lang w:val="en-US"/>
        </w:rPr>
        <w:fldChar w:fldCharType="separate"/>
      </w:r>
      <w:r w:rsidR="003E1050">
        <w:rPr>
          <w:rFonts w:ascii="Calibri" w:hAnsi="Calibri"/>
          <w:noProof/>
          <w:lang w:val="en-US"/>
        </w:rPr>
        <w:t>10</w:t>
      </w:r>
      <w:r w:rsidR="00C426FF" w:rsidRPr="00C426FF">
        <w:rPr>
          <w:rFonts w:ascii="Calibri" w:hAnsi="Calibri"/>
          <w:lang w:val="en-US"/>
        </w:rPr>
        <w:fldChar w:fldCharType="end"/>
      </w:r>
      <w:bookmarkEnd w:id="35"/>
      <w:r w:rsidR="00C426FF">
        <w:t xml:space="preserve"> </w:t>
      </w:r>
      <w:r w:rsidRPr="00CA58ED">
        <w:rPr>
          <w:rFonts w:ascii="Calibri" w:hAnsi="Calibri"/>
          <w:lang w:val="en-US"/>
        </w:rPr>
        <w:t xml:space="preserve">- Total cross section per molecule of </w:t>
      </w:r>
      <w:r>
        <w:rPr>
          <w:rFonts w:ascii="Calibri" w:hAnsi="Calibri"/>
          <w:lang w:val="en-US"/>
        </w:rPr>
        <w:t>n</w:t>
      </w:r>
      <w:r w:rsidRPr="00CA58ED">
        <w:rPr>
          <w:rFonts w:ascii="Calibri" w:hAnsi="Calibri"/>
          <w:lang w:val="en-US"/>
        </w:rPr>
        <w:t>-H</w:t>
      </w:r>
      <w:r w:rsidRPr="00CA58ED">
        <w:rPr>
          <w:rFonts w:ascii="Calibri" w:hAnsi="Calibri"/>
          <w:vertAlign w:val="subscript"/>
          <w:lang w:val="en-US"/>
        </w:rPr>
        <w:t>2</w:t>
      </w:r>
      <w:r w:rsidRPr="00CA58ED">
        <w:rPr>
          <w:rFonts w:ascii="Calibri" w:hAnsi="Calibri"/>
          <w:lang w:val="en-US"/>
        </w:rPr>
        <w:t xml:space="preserve"> at 15.7 K</w:t>
      </w:r>
      <w:r>
        <w:rPr>
          <w:rFonts w:ascii="Calibri" w:hAnsi="Calibri"/>
          <w:lang w:val="en-US"/>
        </w:rPr>
        <w:t xml:space="preserve"> in the cold and thermal range covered by Seiffert measurements [42]. Note the logarithmic scale.</w:t>
      </w:r>
    </w:p>
    <w:p w:rsidR="00721BC0" w:rsidRDefault="00721BC0"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At the more detailed level of non-integrated quantities, the effectiveness of the q-simul+GA method can be tested against the DDCS data obtained by Schott for H2 at 19.8 K in the </w:t>
      </w:r>
      <w:r w:rsidR="00997E68">
        <w:rPr>
          <w:rFonts w:ascii="Arial" w:hAnsi="Arial" w:cs="Arial"/>
          <w:lang w:val="en-US"/>
        </w:rPr>
        <w:t xml:space="preserve">41-59 ortho-para concentration </w:t>
      </w:r>
      <w:r w:rsidR="00997E68">
        <w:rPr>
          <w:rFonts w:ascii="Arial" w:hAnsi="Arial" w:cs="Arial"/>
          <w:lang w:val="en-US"/>
        </w:rPr>
        <w:fldChar w:fldCharType="begin"/>
      </w:r>
      <w:r w:rsidR="00997E68">
        <w:rPr>
          <w:rFonts w:ascii="Arial" w:hAnsi="Arial" w:cs="Arial"/>
          <w:lang w:val="en-US"/>
        </w:rPr>
        <w:instrText xml:space="preserve"> REF C34 \h </w:instrText>
      </w:r>
      <w:r w:rsidR="00997E68">
        <w:rPr>
          <w:rFonts w:ascii="Arial" w:hAnsi="Arial" w:cs="Arial"/>
          <w:lang w:val="en-US"/>
        </w:rPr>
      </w:r>
      <w:r w:rsidR="00997E68">
        <w:rPr>
          <w:rFonts w:ascii="Arial" w:hAnsi="Arial" w:cs="Arial"/>
          <w:lang w:val="en-US"/>
        </w:rPr>
        <w:fldChar w:fldCharType="separate"/>
      </w:r>
      <w:r w:rsidR="00997E68" w:rsidRPr="00997E68">
        <w:rPr>
          <w:rFonts w:ascii="Calibri" w:hAnsi="Calibri"/>
          <w:lang w:val="en-US"/>
        </w:rPr>
        <w:t xml:space="preserve">[34] </w:t>
      </w:r>
      <w:r w:rsidR="00997E68">
        <w:rPr>
          <w:rFonts w:ascii="Arial" w:hAnsi="Arial" w:cs="Arial"/>
          <w:lang w:val="en-US"/>
        </w:rPr>
        <w:fldChar w:fldCharType="end"/>
      </w:r>
      <w:r w:rsidRPr="002C5DDA">
        <w:rPr>
          <w:rFonts w:ascii="Arial" w:hAnsi="Arial" w:cs="Arial"/>
          <w:lang w:val="en-US"/>
        </w:rPr>
        <w:t>. In this case the CMD simulations available at 21.2 K were employed. Our q-simul+GA results (</w:t>
      </w:r>
      <w:r w:rsidR="0091364F">
        <w:fldChar w:fldCharType="begin"/>
      </w:r>
      <w:r w:rsidR="0091364F">
        <w:instrText xml:space="preserve"> REF _Ref396287090 \h  \* MERGEFORMAT </w:instrText>
      </w:r>
      <w:r w:rsidR="0091364F">
        <w:fldChar w:fldCharType="separate"/>
      </w:r>
      <w:r w:rsidR="00637158" w:rsidRPr="00637158">
        <w:rPr>
          <w:rFonts w:ascii="Arial" w:hAnsi="Arial" w:cs="Arial"/>
          <w:lang w:val="en-US"/>
        </w:rPr>
        <w:t>Fig. 11.</w:t>
      </w:r>
      <w:r w:rsidR="0091364F">
        <w:fldChar w:fldCharType="end"/>
      </w:r>
      <w:r w:rsidRPr="002C5DDA">
        <w:rPr>
          <w:rFonts w:ascii="Arial" w:hAnsi="Arial" w:cs="Arial"/>
          <w:lang w:val="en-US"/>
        </w:rPr>
        <w:t>)</w:t>
      </w:r>
      <w:r w:rsidR="00997E68">
        <w:rPr>
          <w:rFonts w:ascii="Arial" w:hAnsi="Arial" w:cs="Arial"/>
          <w:lang w:val="en-US"/>
        </w:rPr>
        <w:t xml:space="preserve"> are superior to those of Ref. </w:t>
      </w:r>
      <w:r w:rsidR="00997E68">
        <w:rPr>
          <w:rFonts w:ascii="Arial" w:hAnsi="Arial" w:cs="Arial"/>
          <w:lang w:val="en-US"/>
        </w:rPr>
        <w:fldChar w:fldCharType="begin"/>
      </w:r>
      <w:r w:rsidR="00997E68">
        <w:rPr>
          <w:rFonts w:ascii="Arial" w:hAnsi="Arial" w:cs="Arial"/>
          <w:lang w:val="en-US"/>
        </w:rPr>
        <w:instrText xml:space="preserve"> REF C14 \h </w:instrText>
      </w:r>
      <w:r w:rsidR="00997E68">
        <w:rPr>
          <w:rFonts w:ascii="Arial" w:hAnsi="Arial" w:cs="Arial"/>
          <w:lang w:val="en-US"/>
        </w:rPr>
      </w:r>
      <w:r w:rsidR="00997E68">
        <w:rPr>
          <w:rFonts w:ascii="Arial" w:hAnsi="Arial" w:cs="Arial"/>
          <w:lang w:val="en-US"/>
        </w:rPr>
        <w:fldChar w:fldCharType="separate"/>
      </w:r>
      <w:r w:rsidR="00997E68" w:rsidRPr="00C16E9C">
        <w:rPr>
          <w:rFonts w:ascii="Calibri" w:hAnsi="Calibri"/>
        </w:rPr>
        <w:t xml:space="preserve">[14] </w:t>
      </w:r>
      <w:r w:rsidR="00997E68">
        <w:rPr>
          <w:rFonts w:ascii="Arial" w:hAnsi="Arial" w:cs="Arial"/>
          <w:lang w:val="en-US"/>
        </w:rPr>
        <w:fldChar w:fldCharType="end"/>
      </w:r>
      <w:r w:rsidRPr="002C5DDA">
        <w:rPr>
          <w:rFonts w:ascii="Arial" w:hAnsi="Arial" w:cs="Arial"/>
          <w:lang w:val="en-US"/>
        </w:rPr>
        <w:t xml:space="preserve"> and uncomparably better than those of Schott himself (usi</w:t>
      </w:r>
      <w:r w:rsidR="00997E68">
        <w:rPr>
          <w:rFonts w:ascii="Arial" w:hAnsi="Arial" w:cs="Arial"/>
          <w:lang w:val="en-US"/>
        </w:rPr>
        <w:t xml:space="preserve">ng the IG model) and of Utsuro </w:t>
      </w:r>
      <w:r w:rsidR="00997E68">
        <w:rPr>
          <w:rFonts w:ascii="Arial" w:hAnsi="Arial" w:cs="Arial"/>
          <w:lang w:val="en-US"/>
        </w:rPr>
        <w:fldChar w:fldCharType="begin"/>
      </w:r>
      <w:r w:rsidR="00997E68">
        <w:rPr>
          <w:rFonts w:ascii="Arial" w:hAnsi="Arial" w:cs="Arial"/>
          <w:lang w:val="en-US"/>
        </w:rPr>
        <w:instrText xml:space="preserve"> REF C46 \h </w:instrText>
      </w:r>
      <w:r w:rsidR="00997E68">
        <w:rPr>
          <w:rFonts w:ascii="Arial" w:hAnsi="Arial" w:cs="Arial"/>
          <w:lang w:val="en-US"/>
        </w:rPr>
      </w:r>
      <w:r w:rsidR="00997E68">
        <w:rPr>
          <w:rFonts w:ascii="Arial" w:hAnsi="Arial" w:cs="Arial"/>
          <w:lang w:val="en-US"/>
        </w:rPr>
        <w:fldChar w:fldCharType="separate"/>
      </w:r>
      <w:r w:rsidR="00997E68">
        <w:rPr>
          <w:rFonts w:ascii="Calibri" w:hAnsi="Calibri" w:cs="AdvPS40F147"/>
          <w:lang w:val="en-US"/>
        </w:rPr>
        <w:t>[46]</w:t>
      </w:r>
      <w:r w:rsidR="00997E68">
        <w:rPr>
          <w:rFonts w:ascii="Arial" w:hAnsi="Arial" w:cs="Arial"/>
          <w:lang w:val="en-US"/>
        </w:rPr>
        <w:fldChar w:fldCharType="end"/>
      </w:r>
      <w:r w:rsidRPr="002C5DDA">
        <w:rPr>
          <w:rFonts w:ascii="Arial" w:hAnsi="Arial" w:cs="Arial"/>
          <w:lang w:val="en-US"/>
        </w:rPr>
        <w:t>.</w: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15" type="#_x0000_t202" style="position:absolute;left:0;text-align:left;margin-left:-17.9pt;margin-top:15.5pt;width:26.9pt;height:126.55pt;z-index:251764736;mso-width-percent:400;mso-width-percent:400;mso-width-relative:margin;mso-height-relative:margin" stroked="f">
            <v:textbox style="layout-flow:vertical;mso-layout-flow-alt:bottom-to-top;mso-next-textbox:#_x0000_s1515;mso-fit-shape-to-text:t">
              <w:txbxContent>
                <w:p w:rsidR="007930AC" w:rsidRPr="00CD6C0D" w:rsidRDefault="007930AC" w:rsidP="002C5DDA">
                  <w:pPr>
                    <w:rPr>
                      <w:rFonts w:ascii="Calibri" w:hAnsi="Calibri"/>
                      <w:b/>
                      <w:sz w:val="16"/>
                      <w:szCs w:val="16"/>
                      <w:lang w:val="en-US"/>
                    </w:rPr>
                  </w:pPr>
                  <w:r>
                    <w:rPr>
                      <w:rFonts w:ascii="Calibri" w:hAnsi="Calibri"/>
                      <w:b/>
                      <w:lang w:val="en-US"/>
                    </w:rPr>
                    <w:t>DD</w:t>
                  </w:r>
                  <w:r w:rsidRPr="00CD6C0D">
                    <w:rPr>
                      <w:rFonts w:ascii="Calibri" w:hAnsi="Calibri"/>
                      <w:b/>
                      <w:lang w:val="en-US"/>
                    </w:rPr>
                    <w:t xml:space="preserve">CS  </w:t>
                  </w:r>
                  <w:r w:rsidRPr="00CD6C0D">
                    <w:rPr>
                      <w:rFonts w:ascii="Calibri" w:hAnsi="Calibri"/>
                      <w:b/>
                      <w:sz w:val="16"/>
                      <w:szCs w:val="16"/>
                      <w:lang w:val="en-US"/>
                    </w:rPr>
                    <w:t>[barn/meV/sr/molecule]</w:t>
                  </w:r>
                </w:p>
              </w:txbxContent>
            </v:textbox>
          </v:shape>
        </w:pict>
      </w: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759616" behindDoc="0" locked="0" layoutInCell="1" allowOverlap="1">
            <wp:simplePos x="0" y="0"/>
            <wp:positionH relativeFrom="column">
              <wp:posOffset>1939290</wp:posOffset>
            </wp:positionH>
            <wp:positionV relativeFrom="paragraph">
              <wp:posOffset>78740</wp:posOffset>
            </wp:positionV>
            <wp:extent cx="2200910" cy="1652905"/>
            <wp:effectExtent l="0" t="0" r="0" b="0"/>
            <wp:wrapNone/>
            <wp:docPr id="48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9" cstate="print"/>
                    <a:srcRect/>
                    <a:stretch>
                      <a:fillRect/>
                    </a:stretch>
                  </pic:blipFill>
                  <pic:spPr bwMode="auto">
                    <a:xfrm>
                      <a:off x="0" y="0"/>
                      <a:ext cx="2200910" cy="1652905"/>
                    </a:xfrm>
                    <a:prstGeom prst="rect">
                      <a:avLst/>
                    </a:prstGeom>
                    <a:noFill/>
                    <a:ln w="9525">
                      <a:noFill/>
                      <a:miter lim="800000"/>
                      <a:headEnd/>
                      <a:tailEnd/>
                    </a:ln>
                  </pic:spPr>
                </pic:pic>
              </a:graphicData>
            </a:graphic>
          </wp:anchor>
        </w:drawing>
      </w:r>
      <w:r w:rsidR="0091364F">
        <w:rPr>
          <w:rFonts w:ascii="Arial" w:hAnsi="Arial" w:cs="Arial"/>
          <w:lang w:val="en-US"/>
        </w:rPr>
        <w:pict>
          <v:shape id="_x0000_s1511" type="#_x0000_t202" style="position:absolute;left:0;text-align:left;margin-left:22.7pt;margin-top:18.3pt;width:64.8pt;height:28.2pt;z-index:251760640;mso-position-horizontal-relative:text;mso-position-vertical-relative:text;mso-width-relative:margin;mso-height-relative:margin" filled="f" stroked="f">
            <v:textbox style="mso-next-textbox:#_x0000_s1511">
              <w:txbxContent>
                <w:p w:rsidR="007930AC" w:rsidRPr="00CD6C0D" w:rsidRDefault="007930AC" w:rsidP="002C5DDA">
                  <w:pPr>
                    <w:rPr>
                      <w:szCs w:val="44"/>
                    </w:rPr>
                  </w:pPr>
                  <w:r>
                    <w:rPr>
                      <w:rFonts w:ascii="Calibri" w:hAnsi="Calibri"/>
                      <w:b/>
                      <w:i/>
                    </w:rPr>
                    <w:sym w:font="Symbol" w:char="F071"/>
                  </w:r>
                  <w:r>
                    <w:rPr>
                      <w:rFonts w:ascii="Calibri" w:hAnsi="Calibri"/>
                      <w:b/>
                      <w:i/>
                    </w:rPr>
                    <w:t xml:space="preserve"> = </w:t>
                  </w:r>
                  <w:r>
                    <w:rPr>
                      <w:rFonts w:ascii="Calibri" w:hAnsi="Calibri"/>
                      <w:b/>
                    </w:rPr>
                    <w:t>43.9°</w:t>
                  </w:r>
                </w:p>
              </w:txbxContent>
            </v:textbox>
          </v:shape>
        </w:pict>
      </w:r>
      <w:r w:rsidR="0091364F">
        <w:rPr>
          <w:rFonts w:ascii="Arial" w:hAnsi="Arial" w:cs="Arial"/>
          <w:lang w:val="en-US"/>
        </w:rPr>
        <w:pict>
          <v:shape id="_x0000_s1513" type="#_x0000_t202" style="position:absolute;left:0;text-align:left;margin-left:343.4pt;margin-top:86pt;width:64.8pt;height:28.2pt;z-index:251762688;mso-position-horizontal-relative:text;mso-position-vertical-relative:text;mso-width-relative:margin;mso-height-relative:margin" filled="f" stroked="f">
            <v:textbox style="mso-next-textbox:#_x0000_s1513">
              <w:txbxContent>
                <w:p w:rsidR="007930AC" w:rsidRPr="00CD6C0D" w:rsidRDefault="007930AC" w:rsidP="002C5DDA">
                  <w:pPr>
                    <w:rPr>
                      <w:szCs w:val="44"/>
                    </w:rPr>
                  </w:pPr>
                  <w:r>
                    <w:rPr>
                      <w:rFonts w:ascii="Calibri" w:hAnsi="Calibri"/>
                      <w:b/>
                      <w:i/>
                    </w:rPr>
                    <w:sym w:font="Symbol" w:char="F071"/>
                  </w:r>
                  <w:r>
                    <w:rPr>
                      <w:rFonts w:ascii="Calibri" w:hAnsi="Calibri"/>
                      <w:b/>
                      <w:i/>
                    </w:rPr>
                    <w:t xml:space="preserve"> = </w:t>
                  </w:r>
                  <w:r>
                    <w:rPr>
                      <w:rFonts w:ascii="Calibri" w:hAnsi="Calibri"/>
                      <w:b/>
                    </w:rPr>
                    <w:t>66.6°</w:t>
                  </w:r>
                </w:p>
              </w:txbxContent>
            </v:textbox>
          </v:shape>
        </w:pict>
      </w:r>
      <w:r w:rsidRPr="002C5DDA">
        <w:rPr>
          <w:rFonts w:ascii="Arial" w:hAnsi="Arial" w:cs="Arial"/>
          <w:noProof/>
          <w:lang w:val="fr-FR" w:eastAsia="fr-FR"/>
        </w:rPr>
        <w:drawing>
          <wp:anchor distT="0" distB="0" distL="114300" distR="114300" simplePos="0" relativeHeight="251758592" behindDoc="0" locked="0" layoutInCell="1" allowOverlap="1">
            <wp:simplePos x="0" y="0"/>
            <wp:positionH relativeFrom="column">
              <wp:posOffset>3968115</wp:posOffset>
            </wp:positionH>
            <wp:positionV relativeFrom="paragraph">
              <wp:posOffset>77470</wp:posOffset>
            </wp:positionV>
            <wp:extent cx="2201545" cy="1654175"/>
            <wp:effectExtent l="0" t="0" r="0" b="0"/>
            <wp:wrapNone/>
            <wp:docPr id="4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cstate="print"/>
                    <a:srcRect/>
                    <a:stretch>
                      <a:fillRect/>
                    </a:stretch>
                  </pic:blipFill>
                  <pic:spPr bwMode="auto">
                    <a:xfrm>
                      <a:off x="0" y="0"/>
                      <a:ext cx="2201545" cy="1654175"/>
                    </a:xfrm>
                    <a:prstGeom prst="rect">
                      <a:avLst/>
                    </a:prstGeom>
                    <a:noFill/>
                    <a:ln w="9525">
                      <a:noFill/>
                      <a:miter lim="800000"/>
                      <a:headEnd/>
                      <a:tailEnd/>
                    </a:ln>
                  </pic:spPr>
                </pic:pic>
              </a:graphicData>
            </a:graphic>
          </wp:anchor>
        </w:drawing>
      </w:r>
      <w:r w:rsidRPr="002C5DDA">
        <w:rPr>
          <w:rFonts w:ascii="Arial" w:hAnsi="Arial" w:cs="Arial"/>
          <w:noProof/>
          <w:lang w:val="fr-FR" w:eastAsia="fr-FR"/>
        </w:rPr>
        <w:drawing>
          <wp:anchor distT="0" distB="0" distL="114300" distR="114300" simplePos="0" relativeHeight="251757568" behindDoc="0" locked="0" layoutInCell="1" allowOverlap="1">
            <wp:simplePos x="0" y="0"/>
            <wp:positionH relativeFrom="column">
              <wp:posOffset>-71755</wp:posOffset>
            </wp:positionH>
            <wp:positionV relativeFrom="paragraph">
              <wp:posOffset>59055</wp:posOffset>
            </wp:positionV>
            <wp:extent cx="2216150" cy="1664970"/>
            <wp:effectExtent l="0" t="0" r="0" b="0"/>
            <wp:wrapNone/>
            <wp:docPr id="4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srcRect/>
                    <a:stretch>
                      <a:fillRect/>
                    </a:stretch>
                  </pic:blipFill>
                  <pic:spPr bwMode="auto">
                    <a:xfrm>
                      <a:off x="0" y="0"/>
                      <a:ext cx="2216150" cy="1664970"/>
                    </a:xfrm>
                    <a:prstGeom prst="rect">
                      <a:avLst/>
                    </a:prstGeom>
                    <a:noFill/>
                    <a:ln w="9525">
                      <a:noFill/>
                      <a:miter lim="800000"/>
                      <a:headEnd/>
                      <a:tailEnd/>
                    </a:ln>
                  </pic:spPr>
                </pic:pic>
              </a:graphicData>
            </a:graphic>
          </wp:anchor>
        </w:drawing>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12" type="#_x0000_t202" style="position:absolute;left:0;text-align:left;margin-left:182.9pt;margin-top:2.45pt;width:64.8pt;height:28.2pt;z-index:251761664;mso-width-relative:margin;mso-height-relative:margin" filled="f" stroked="f">
            <v:textbox style="mso-next-textbox:#_x0000_s1512">
              <w:txbxContent>
                <w:p w:rsidR="007930AC" w:rsidRPr="00CD6C0D" w:rsidRDefault="007930AC" w:rsidP="002C5DDA">
                  <w:pPr>
                    <w:rPr>
                      <w:szCs w:val="44"/>
                    </w:rPr>
                  </w:pPr>
                  <w:r>
                    <w:rPr>
                      <w:rFonts w:ascii="Calibri" w:hAnsi="Calibri"/>
                      <w:b/>
                      <w:i/>
                    </w:rPr>
                    <w:sym w:font="Symbol" w:char="F071"/>
                  </w:r>
                  <w:r>
                    <w:rPr>
                      <w:rFonts w:ascii="Calibri" w:hAnsi="Calibri"/>
                      <w:b/>
                      <w:i/>
                    </w:rPr>
                    <w:t xml:space="preserve"> = </w:t>
                  </w:r>
                  <w:r>
                    <w:rPr>
                      <w:rFonts w:ascii="Calibri" w:hAnsi="Calibri"/>
                      <w:b/>
                    </w:rPr>
                    <w:t>55.2°</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14" type="#_x0000_t202" style="position:absolute;left:0;text-align:left;margin-left:197.5pt;margin-top:3.65pt;width:169.25pt;height:39.45pt;z-index:251763712;mso-width-relative:margin;mso-height-relative:margin" filled="f" stroked="f">
            <v:textbox style="mso-next-textbox:#_x0000_s1514">
              <w:txbxContent>
                <w:p w:rsidR="007930AC" w:rsidRPr="00CD6C0D" w:rsidRDefault="007930AC" w:rsidP="002C5DDA">
                  <w:pPr>
                    <w:rPr>
                      <w:rFonts w:ascii="Calibri" w:hAnsi="Calibri"/>
                      <w:b/>
                      <w:color w:val="0000FF"/>
                    </w:rPr>
                  </w:pPr>
                  <w:r w:rsidRPr="00CD6C0D">
                    <w:rPr>
                      <w:rFonts w:ascii="Calibri" w:hAnsi="Calibri"/>
                      <w:b/>
                      <w:i/>
                      <w:color w:val="0000FF"/>
                    </w:rPr>
                    <w:t xml:space="preserve">Schott </w:t>
                  </w:r>
                  <w:r w:rsidRPr="00CD6C0D">
                    <w:rPr>
                      <w:rFonts w:ascii="Calibri" w:hAnsi="Calibri"/>
                      <w:b/>
                      <w:color w:val="0000FF"/>
                    </w:rPr>
                    <w:t>(</w:t>
                  </w:r>
                  <w:r w:rsidRPr="00CD6C0D">
                    <w:rPr>
                      <w:rFonts w:ascii="Calibri" w:hAnsi="Calibri"/>
                      <w:b/>
                      <w:i/>
                      <w:color w:val="0000FF"/>
                    </w:rPr>
                    <w:t>1970</w:t>
                  </w:r>
                  <w:r w:rsidRPr="00CD6C0D">
                    <w:rPr>
                      <w:rFonts w:ascii="Calibri" w:hAnsi="Calibri"/>
                      <w:b/>
                      <w:color w:val="0000FF"/>
                    </w:rPr>
                    <w:t>)</w:t>
                  </w:r>
                </w:p>
                <w:p w:rsidR="007930AC" w:rsidRPr="00CD6C0D" w:rsidRDefault="007930AC" w:rsidP="002C5DDA">
                  <w:pPr>
                    <w:rPr>
                      <w:rFonts w:ascii="Calibri" w:hAnsi="Calibri"/>
                      <w:b/>
                      <w:i/>
                      <w:color w:val="FF00FF"/>
                    </w:rPr>
                  </w:pPr>
                  <w:r w:rsidRPr="00CD6C0D">
                    <w:rPr>
                      <w:rFonts w:ascii="Calibri" w:hAnsi="Calibri"/>
                      <w:b/>
                      <w:i/>
                      <w:color w:val="FF00FF"/>
                    </w:rPr>
                    <w:t>q-simul+GA</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16" type="#_x0000_t202" style="position:absolute;left:0;text-align:left;margin-left:155.1pt;margin-top:5.85pt;width:209.85pt;height:39.45pt;z-index:251765760;mso-width-relative:margin;mso-height-relative:margin" filled="f" stroked="f">
            <v:textbox style="mso-next-textbox:#_x0000_s1516">
              <w:txbxContent>
                <w:p w:rsidR="007930AC" w:rsidRPr="00CD6C0D" w:rsidRDefault="007930AC" w:rsidP="002C5DDA">
                  <w:pPr>
                    <w:rPr>
                      <w:rFonts w:ascii="Calibri" w:hAnsi="Calibri"/>
                      <w:b/>
                      <w:i/>
                    </w:rPr>
                  </w:pPr>
                  <w:r w:rsidRPr="00CD6C0D">
                    <w:rPr>
                      <w:rFonts w:ascii="Calibri" w:hAnsi="Calibri"/>
                      <w:b/>
                      <w:i/>
                    </w:rPr>
                    <w:t xml:space="preserve">Scattered neutron energy </w:t>
                  </w:r>
                  <w:r w:rsidRPr="00CD6C0D">
                    <w:rPr>
                      <w:rFonts w:ascii="Calibri" w:hAnsi="Calibri"/>
                      <w:b/>
                    </w:rPr>
                    <w:t>[meV]</w:t>
                  </w:r>
                </w:p>
              </w:txbxContent>
            </v:textbox>
          </v:shape>
        </w:pict>
      </w:r>
    </w:p>
    <w:p w:rsidR="002C5DDA" w:rsidRPr="005A494E" w:rsidRDefault="002C5DDA" w:rsidP="00CD0805">
      <w:pPr>
        <w:spacing w:line="276" w:lineRule="auto"/>
        <w:ind w:firstLine="709"/>
        <w:jc w:val="both"/>
        <w:rPr>
          <w:rFonts w:ascii="Arial" w:hAnsi="Arial" w:cs="Arial"/>
          <w:sz w:val="20"/>
          <w:szCs w:val="20"/>
          <w:lang w:val="en-US"/>
        </w:rPr>
      </w:pPr>
    </w:p>
    <w:p w:rsidR="005A494E" w:rsidRDefault="002C5DDA" w:rsidP="00997E68">
      <w:pPr>
        <w:keepNext/>
        <w:spacing w:line="276" w:lineRule="auto"/>
        <w:jc w:val="both"/>
        <w:rPr>
          <w:rFonts w:ascii="Arial" w:hAnsi="Arial" w:cs="Arial"/>
          <w:sz w:val="20"/>
          <w:szCs w:val="20"/>
          <w:lang w:val="en-US"/>
        </w:rPr>
      </w:pPr>
      <w:bookmarkStart w:id="36" w:name="_Ref396287090"/>
      <w:r w:rsidRPr="005A494E">
        <w:rPr>
          <w:rFonts w:ascii="Arial" w:hAnsi="Arial" w:cs="Arial"/>
          <w:sz w:val="20"/>
          <w:szCs w:val="20"/>
          <w:lang w:val="en-US"/>
        </w:rPr>
        <w:t xml:space="preserve">Fig. </w:t>
      </w:r>
      <w:r w:rsidR="00997E68" w:rsidRPr="00997E68">
        <w:rPr>
          <w:rFonts w:ascii="Arial" w:hAnsi="Arial" w:cs="Arial"/>
          <w:sz w:val="20"/>
          <w:szCs w:val="20"/>
          <w:lang w:val="en-US"/>
        </w:rPr>
        <w:fldChar w:fldCharType="begin"/>
      </w:r>
      <w:r w:rsidR="00997E68" w:rsidRPr="00997E68">
        <w:rPr>
          <w:rFonts w:ascii="Arial" w:hAnsi="Arial" w:cs="Arial"/>
          <w:sz w:val="20"/>
          <w:szCs w:val="20"/>
          <w:lang w:val="en-US"/>
        </w:rPr>
        <w:instrText xml:space="preserve"> SEQ Figure \* ARABIC </w:instrText>
      </w:r>
      <w:r w:rsidR="00997E68" w:rsidRPr="00997E68">
        <w:rPr>
          <w:rFonts w:ascii="Arial" w:hAnsi="Arial" w:cs="Arial"/>
          <w:sz w:val="20"/>
          <w:szCs w:val="20"/>
          <w:lang w:val="en-US"/>
        </w:rPr>
        <w:fldChar w:fldCharType="separate"/>
      </w:r>
      <w:r w:rsidR="003E1050">
        <w:rPr>
          <w:rFonts w:ascii="Arial" w:hAnsi="Arial" w:cs="Arial"/>
          <w:noProof/>
          <w:sz w:val="20"/>
          <w:szCs w:val="20"/>
          <w:lang w:val="en-US"/>
        </w:rPr>
        <w:t>11</w:t>
      </w:r>
      <w:r w:rsidR="00997E68" w:rsidRPr="00997E68">
        <w:rPr>
          <w:rFonts w:ascii="Arial" w:hAnsi="Arial" w:cs="Arial"/>
          <w:sz w:val="20"/>
          <w:szCs w:val="20"/>
          <w:lang w:val="en-US"/>
        </w:rPr>
        <w:fldChar w:fldCharType="end"/>
      </w:r>
      <w:r w:rsidRPr="005A494E">
        <w:rPr>
          <w:rFonts w:ascii="Arial" w:hAnsi="Arial" w:cs="Arial"/>
          <w:sz w:val="20"/>
          <w:szCs w:val="20"/>
          <w:lang w:val="en-US"/>
        </w:rPr>
        <w:t>- Experimental DDCS of 41o-59p H2 at 19.8 K (blue circles) [34] and q-simul+GA data (pink dots). Measurements refer to the thermal range (E0 = 21.8 meV) and rather wide angles indicated in each frame, where hydrogen dynamics is fully dominated by the self component.</w:t>
      </w:r>
      <w:bookmarkEnd w:id="36"/>
    </w:p>
    <w:p w:rsidR="00B4609E" w:rsidRDefault="00B4609E">
      <w:pPr>
        <w:rPr>
          <w:rFonts w:ascii="Arial" w:hAnsi="Arial" w:cs="Arial"/>
          <w:sz w:val="20"/>
          <w:szCs w:val="20"/>
          <w:lang w:val="en-US"/>
        </w:rPr>
      </w:pPr>
      <w:r>
        <w:rPr>
          <w:rFonts w:ascii="Arial" w:hAnsi="Arial" w:cs="Arial"/>
          <w:sz w:val="20"/>
          <w:szCs w:val="20"/>
          <w:lang w:val="en-US"/>
        </w:rPr>
        <w:br w:type="page"/>
      </w:r>
    </w:p>
    <w:p w:rsidR="002C5DDA" w:rsidRPr="002C5DDA" w:rsidRDefault="002C5DDA" w:rsidP="005A494E">
      <w:pPr>
        <w:pStyle w:val="Titre1"/>
        <w:numPr>
          <w:ilvl w:val="0"/>
          <w:numId w:val="7"/>
        </w:numPr>
      </w:pPr>
      <w:r w:rsidRPr="002C5DDA">
        <w:lastRenderedPageBreak/>
        <w:t xml:space="preserve"> </w:t>
      </w:r>
      <w:bookmarkStart w:id="37" w:name="_Toc396227073"/>
      <w:r w:rsidRPr="002C5DDA">
        <w:t>Coherent scattering effects</w:t>
      </w:r>
      <w:bookmarkEnd w:id="37"/>
    </w:p>
    <w:p w:rsidR="002C5DDA" w:rsidRPr="002C5DDA" w:rsidRDefault="002C5DDA" w:rsidP="00B4609E">
      <w:pPr>
        <w:autoSpaceDE w:val="0"/>
        <w:autoSpaceDN w:val="0"/>
        <w:adjustRightInd w:val="0"/>
        <w:spacing w:line="276" w:lineRule="auto"/>
        <w:jc w:val="both"/>
        <w:rPr>
          <w:rFonts w:ascii="Arial" w:hAnsi="Arial" w:cs="Arial"/>
          <w:lang w:val="en-US"/>
        </w:rPr>
      </w:pPr>
      <w:r w:rsidRPr="002C5DDA">
        <w:rPr>
          <w:rFonts w:ascii="Arial" w:hAnsi="Arial" w:cs="Arial"/>
          <w:lang w:val="en-US"/>
        </w:rPr>
        <w:t>The results of the preceding section demonstrate that q-simul</w:t>
      </w:r>
      <w:r w:rsidR="00637158">
        <w:rPr>
          <w:rFonts w:ascii="Arial" w:hAnsi="Arial" w:cs="Arial"/>
          <w:lang w:val="en-US"/>
        </w:rPr>
        <w:t xml:space="preserve"> </w:t>
      </w:r>
      <w:r w:rsidRPr="002C5DDA">
        <w:rPr>
          <w:rFonts w:ascii="Arial" w:hAnsi="Arial" w:cs="Arial"/>
          <w:lang w:val="en-US"/>
        </w:rPr>
        <w:t>+</w:t>
      </w:r>
      <w:r w:rsidR="00637158">
        <w:rPr>
          <w:rFonts w:ascii="Arial" w:hAnsi="Arial" w:cs="Arial"/>
          <w:lang w:val="en-US"/>
        </w:rPr>
        <w:t xml:space="preserve"> </w:t>
      </w:r>
      <w:r w:rsidRPr="002C5DDA">
        <w:rPr>
          <w:rFonts w:ascii="Arial" w:hAnsi="Arial" w:cs="Arial"/>
          <w:lang w:val="en-US"/>
        </w:rPr>
        <w:t>GA-based calculations can substitute experiments on H2 at thermal incident energies (20-100 meV) and medium-high Q values (20-onwards Å-1). Actually, there is no need to ‘measure’, but simply to ‘calculate’ the self DDCS, spanning the needed kinematic region with extreme flexibility and reliability. Nonetheless, the few (both DDCS and TCS) data available on para-H2 indicate the importance of considering the collective contributions too: both at small incident energies (below 10 meV), where sound modes are not excited in liquid hydrogen (cs &gt; 1200 m/s at 15 K) but thermal diffusion mirrors the many-particle nature of the system not yet overwhelmed by the intramolecular dynamics, and at slightly higher incident energies, where both sound and thermal-diffusion in- and quasi-elastic collective modes add up to growing rotational self-molecule contributions.</w:t>
      </w:r>
    </w:p>
    <w:p w:rsidR="002C5DDA" w:rsidRPr="002C5DDA" w:rsidRDefault="002C5DDA" w:rsidP="00B4609E">
      <w:pPr>
        <w:autoSpaceDE w:val="0"/>
        <w:autoSpaceDN w:val="0"/>
        <w:adjustRightInd w:val="0"/>
        <w:spacing w:line="276" w:lineRule="auto"/>
        <w:jc w:val="both"/>
        <w:rPr>
          <w:rFonts w:ascii="Arial" w:hAnsi="Arial" w:cs="Arial"/>
          <w:lang w:val="en-US"/>
        </w:rPr>
      </w:pPr>
      <w:r w:rsidRPr="002C5DDA">
        <w:rPr>
          <w:rFonts w:ascii="Arial" w:hAnsi="Arial" w:cs="Arial"/>
          <w:lang w:val="en-US"/>
        </w:rPr>
        <w:t>Collective phenomena, probed by the coherent neutron signal, obviously are enhanced in the response of liquid D2. Thus, even a good and quantum-compliant representation of the self dynamics, as the q-simul</w:t>
      </w:r>
      <w:r w:rsidR="00637158">
        <w:rPr>
          <w:rFonts w:ascii="Arial" w:hAnsi="Arial" w:cs="Arial"/>
          <w:lang w:val="en-US"/>
        </w:rPr>
        <w:t xml:space="preserve"> </w:t>
      </w:r>
      <w:r w:rsidRPr="002C5DDA">
        <w:rPr>
          <w:rFonts w:ascii="Arial" w:hAnsi="Arial" w:cs="Arial"/>
          <w:lang w:val="en-US"/>
        </w:rPr>
        <w:t>+</w:t>
      </w:r>
      <w:r w:rsidR="00637158">
        <w:rPr>
          <w:rFonts w:ascii="Arial" w:hAnsi="Arial" w:cs="Arial"/>
          <w:lang w:val="en-US"/>
        </w:rPr>
        <w:t xml:space="preserve"> </w:t>
      </w:r>
      <w:r w:rsidRPr="002C5DDA">
        <w:rPr>
          <w:rFonts w:ascii="Arial" w:hAnsi="Arial" w:cs="Arial"/>
          <w:lang w:val="en-US"/>
        </w:rPr>
        <w:t xml:space="preserve">GA one, cannot anyway be sufficient to account for the overall neutron scattering properties of deuterium which, differently from the H2 case, does not benefit from the simplifications induced (at least at certain incident energies) by a huge incoherent-to-coherent ratio. </w:t>
      </w:r>
    </w:p>
    <w:p w:rsidR="002C5DDA" w:rsidRPr="002C5DDA" w:rsidRDefault="002C5DDA" w:rsidP="00B4609E">
      <w:pPr>
        <w:autoSpaceDE w:val="0"/>
        <w:autoSpaceDN w:val="0"/>
        <w:adjustRightInd w:val="0"/>
        <w:spacing w:line="276" w:lineRule="auto"/>
        <w:jc w:val="both"/>
        <w:rPr>
          <w:rFonts w:ascii="Arial" w:hAnsi="Arial" w:cs="Arial"/>
          <w:lang w:val="en-US"/>
        </w:rPr>
      </w:pPr>
      <w:r w:rsidRPr="002C5DDA">
        <w:rPr>
          <w:rFonts w:ascii="Arial" w:hAnsi="Arial" w:cs="Arial"/>
          <w:lang w:val="en-US"/>
        </w:rPr>
        <w:t>Unfortunately, quantum simulation methods have not yet been shown to provide a convincing estimate of the total (self plus distinct) dynamic structure factor. Indeed, CMD is unreliable as soon as the reference operators are not linear in the particle positions and momenta, like those appearing in the intermediate</w:t>
      </w:r>
      <w:r w:rsidR="00637158">
        <w:rPr>
          <w:rFonts w:ascii="Arial" w:hAnsi="Arial" w:cs="Arial"/>
          <w:lang w:val="en-US"/>
        </w:rPr>
        <w:t xml:space="preserve"> scattering function F(Q,t) </w:t>
      </w:r>
      <w:r w:rsidR="0091364F">
        <w:fldChar w:fldCharType="begin"/>
      </w:r>
      <w:r w:rsidR="0091364F">
        <w:instrText xml:space="preserve"> REF C47 \h  \* MERGEFORMAT </w:instrText>
      </w:r>
      <w:r w:rsidR="0091364F">
        <w:fldChar w:fldCharType="separate"/>
      </w:r>
      <w:r w:rsidR="00637158" w:rsidRPr="00CE54AF">
        <w:rPr>
          <w:rFonts w:ascii="Arial" w:hAnsi="Arial" w:cs="Arial"/>
          <w:lang w:val="en-US"/>
        </w:rPr>
        <w:t xml:space="preserve">[47] </w:t>
      </w:r>
      <w:r w:rsidR="0091364F">
        <w:fldChar w:fldCharType="end"/>
      </w:r>
      <w:r w:rsidRPr="002C5DDA">
        <w:rPr>
          <w:rFonts w:ascii="Arial" w:hAnsi="Arial" w:cs="Arial"/>
          <w:lang w:val="en-US"/>
        </w:rPr>
        <w:t>. Tentative simulations of the collective behaviour of a quantum coherent liquid as D2 can in fact be observed to be in quite a poor agreement with experiment [48], although tests of the simulations certainly suffer from the lack of reference inelastic measurements and from the mentioned uncertai</w:t>
      </w:r>
      <w:r w:rsidR="00637158">
        <w:rPr>
          <w:rFonts w:ascii="Arial" w:hAnsi="Arial" w:cs="Arial"/>
          <w:lang w:val="en-US"/>
        </w:rPr>
        <w:t xml:space="preserve">nties on the few existing ones </w:t>
      </w:r>
      <w:r w:rsidR="0091364F">
        <w:fldChar w:fldCharType="begin"/>
      </w:r>
      <w:r w:rsidR="0091364F">
        <w:instrText xml:space="preserve"> REF C27 \h  \* MERGEFORMAT </w:instrText>
      </w:r>
      <w:r w:rsidR="0091364F">
        <w:fldChar w:fldCharType="separate"/>
      </w:r>
      <w:r w:rsidR="00637158" w:rsidRPr="00CE54AF">
        <w:rPr>
          <w:rFonts w:ascii="Arial" w:hAnsi="Arial" w:cs="Arial"/>
          <w:lang w:val="en-US"/>
        </w:rPr>
        <w:t xml:space="preserve">[27] </w:t>
      </w:r>
      <w:r w:rsidR="0091364F">
        <w:fldChar w:fldCharType="end"/>
      </w:r>
      <w:r w:rsidRPr="002C5DDA">
        <w:rPr>
          <w:rFonts w:ascii="Arial" w:hAnsi="Arial" w:cs="Arial"/>
          <w:lang w:val="en-US"/>
        </w:rPr>
        <w:t>,</w:t>
      </w:r>
      <w:r w:rsidR="00637158">
        <w:rPr>
          <w:rFonts w:ascii="Arial" w:hAnsi="Arial" w:cs="Arial"/>
          <w:lang w:val="en-US"/>
        </w:rPr>
        <w:t xml:space="preserve"> </w:t>
      </w:r>
      <w:r w:rsidR="0091364F">
        <w:fldChar w:fldCharType="begin"/>
      </w:r>
      <w:r w:rsidR="0091364F">
        <w:instrText xml:space="preserve"> REF C37 \h  \* MERGEFORMAT </w:instrText>
      </w:r>
      <w:r w:rsidR="0091364F">
        <w:fldChar w:fldCharType="separate"/>
      </w:r>
      <w:r w:rsidR="00637158" w:rsidRPr="00CE54AF">
        <w:rPr>
          <w:rFonts w:ascii="Arial" w:hAnsi="Arial" w:cs="Arial"/>
          <w:lang w:val="en-US"/>
        </w:rPr>
        <w:t xml:space="preserve">[37] </w:t>
      </w:r>
      <w:r w:rsidR="0091364F">
        <w:fldChar w:fldCharType="end"/>
      </w:r>
      <w:r w:rsidRPr="002C5DDA">
        <w:rPr>
          <w:rFonts w:ascii="Arial" w:hAnsi="Arial" w:cs="Arial"/>
          <w:lang w:val="en-US"/>
        </w:rPr>
        <w:t xml:space="preserve">. In the persisting absence of both reliable simulations and measurements of the total SCM(Q,E), the present possibilities to foresee the full H2/D2 response to neutrons can only pass through the use of the approximate recipes discussed in Sect. </w:t>
      </w:r>
      <w:r w:rsidR="00637158">
        <w:rPr>
          <w:rFonts w:ascii="Arial" w:hAnsi="Arial" w:cs="Arial"/>
          <w:lang w:val="en-US"/>
        </w:rPr>
        <w:fldChar w:fldCharType="begin"/>
      </w:r>
      <w:r w:rsidR="00637158">
        <w:rPr>
          <w:rFonts w:ascii="Arial" w:hAnsi="Arial" w:cs="Arial"/>
          <w:lang w:val="en-US"/>
        </w:rPr>
        <w:instrText xml:space="preserve"> REF _Ref396287246 \r \h </w:instrText>
      </w:r>
      <w:r w:rsidR="00CE54AF">
        <w:rPr>
          <w:rFonts w:ascii="Arial" w:hAnsi="Arial" w:cs="Arial"/>
          <w:lang w:val="en-US"/>
        </w:rPr>
        <w:instrText xml:space="preserve"> \* MERGEFORMAT </w:instrText>
      </w:r>
      <w:r w:rsidR="00637158">
        <w:rPr>
          <w:rFonts w:ascii="Arial" w:hAnsi="Arial" w:cs="Arial"/>
          <w:lang w:val="en-US"/>
        </w:rPr>
      </w:r>
      <w:r w:rsidR="00637158">
        <w:rPr>
          <w:rFonts w:ascii="Arial" w:hAnsi="Arial" w:cs="Arial"/>
          <w:lang w:val="en-US"/>
        </w:rPr>
        <w:fldChar w:fldCharType="separate"/>
      </w:r>
      <w:r w:rsidR="00637158">
        <w:rPr>
          <w:rFonts w:ascii="Arial" w:hAnsi="Arial" w:cs="Arial"/>
          <w:lang w:val="en-US"/>
        </w:rPr>
        <w:t>II.2.2</w:t>
      </w:r>
      <w:r w:rsidR="00637158">
        <w:rPr>
          <w:rFonts w:ascii="Arial" w:hAnsi="Arial" w:cs="Arial"/>
          <w:lang w:val="en-US"/>
        </w:rPr>
        <w:fldChar w:fldCharType="end"/>
      </w:r>
      <w:r w:rsidR="00637158">
        <w:rPr>
          <w:rFonts w:ascii="Arial" w:hAnsi="Arial" w:cs="Arial"/>
          <w:lang w:val="en-US"/>
        </w:rPr>
        <w:t xml:space="preserve"> </w:t>
      </w:r>
      <w:r w:rsidRPr="002C5DDA">
        <w:rPr>
          <w:rFonts w:ascii="Arial" w:hAnsi="Arial" w:cs="Arial"/>
          <w:lang w:val="en-US"/>
        </w:rPr>
        <w:t>and the test against TCS experimental data.</w:t>
      </w:r>
    </w:p>
    <w:p w:rsidR="002C5DDA" w:rsidRPr="002C5DDA" w:rsidRDefault="002C5DDA" w:rsidP="005A494E">
      <w:pPr>
        <w:pStyle w:val="Titre1"/>
        <w:numPr>
          <w:ilvl w:val="1"/>
          <w:numId w:val="7"/>
        </w:numPr>
      </w:pPr>
      <w:r w:rsidRPr="002C5DDA">
        <w:t xml:space="preserve"> </w:t>
      </w:r>
      <w:bookmarkStart w:id="38" w:name="_Toc396227074"/>
      <w:r w:rsidRPr="002C5DDA">
        <w:t>Low-energy response of liquid p-H2</w:t>
      </w:r>
      <w:bookmarkEnd w:id="38"/>
    </w:p>
    <w:p w:rsidR="00B4609E" w:rsidRDefault="002C5DDA" w:rsidP="00B4609E">
      <w:pPr>
        <w:spacing w:line="276" w:lineRule="auto"/>
        <w:jc w:val="both"/>
        <w:rPr>
          <w:rFonts w:ascii="Arial" w:hAnsi="Arial" w:cs="Arial"/>
          <w:lang w:val="en-US"/>
        </w:rPr>
      </w:pPr>
      <w:r w:rsidRPr="002C5DDA">
        <w:rPr>
          <w:rFonts w:ascii="Arial" w:hAnsi="Arial" w:cs="Arial"/>
          <w:lang w:val="en-US"/>
        </w:rPr>
        <w:t xml:space="preserve">At cold neutron energies the coherent component plays a role in p-H2 too. This is evident in </w:t>
      </w:r>
      <w:r w:rsidR="00637158">
        <w:rPr>
          <w:rFonts w:ascii="Arial" w:hAnsi="Arial" w:cs="Arial"/>
          <w:lang w:val="en-US"/>
        </w:rPr>
        <w:fldChar w:fldCharType="begin"/>
      </w:r>
      <w:r w:rsidR="00637158">
        <w:rPr>
          <w:rFonts w:ascii="Arial" w:hAnsi="Arial" w:cs="Arial"/>
          <w:lang w:val="en-US"/>
        </w:rPr>
        <w:instrText xml:space="preserve"> REF _Ref396287261 \h  \* MERGEFORMAT </w:instrText>
      </w:r>
      <w:r w:rsidR="00637158">
        <w:rPr>
          <w:rFonts w:ascii="Arial" w:hAnsi="Arial" w:cs="Arial"/>
          <w:lang w:val="en-US"/>
        </w:rPr>
      </w:r>
      <w:r w:rsidR="00637158">
        <w:rPr>
          <w:rFonts w:ascii="Arial" w:hAnsi="Arial" w:cs="Arial"/>
          <w:lang w:val="en-US"/>
        </w:rPr>
        <w:fldChar w:fldCharType="separate"/>
      </w:r>
      <w:r w:rsidR="00CE54AF">
        <w:rPr>
          <w:rFonts w:ascii="Arial" w:hAnsi="Arial" w:cs="Arial"/>
          <w:lang w:val="en-US"/>
        </w:rPr>
        <w:t>Fig. 9</w:t>
      </w:r>
      <w:r w:rsidR="00637158" w:rsidRPr="00637158">
        <w:rPr>
          <w:rFonts w:ascii="Arial" w:hAnsi="Arial" w:cs="Arial"/>
          <w:lang w:val="en-US"/>
        </w:rPr>
        <w:t>.</w:t>
      </w:r>
      <w:r w:rsidR="00637158">
        <w:rPr>
          <w:rFonts w:ascii="Arial" w:hAnsi="Arial" w:cs="Arial"/>
          <w:lang w:val="en-US"/>
        </w:rPr>
        <w:fldChar w:fldCharType="end"/>
      </w:r>
      <w:r w:rsidRPr="002C5DDA">
        <w:rPr>
          <w:rFonts w:ascii="Arial" w:hAnsi="Arial" w:cs="Arial"/>
          <w:lang w:val="en-US"/>
        </w:rPr>
        <w:t>, where any calculation of the self part progressively departs from the (absorption-corrected</w:t>
      </w:r>
      <w:r w:rsidR="00637158">
        <w:rPr>
          <w:rFonts w:ascii="Arial" w:hAnsi="Arial" w:cs="Arial"/>
          <w:lang w:val="en-US"/>
        </w:rPr>
        <w:t xml:space="preserve">) TCS measurements of Seiffert </w:t>
      </w:r>
      <w:r w:rsidR="00637158">
        <w:rPr>
          <w:rFonts w:ascii="Arial" w:hAnsi="Arial" w:cs="Arial"/>
          <w:lang w:val="en-US"/>
        </w:rPr>
        <w:fldChar w:fldCharType="begin"/>
      </w:r>
      <w:r w:rsidR="00637158">
        <w:rPr>
          <w:rFonts w:ascii="Arial" w:hAnsi="Arial" w:cs="Arial"/>
          <w:lang w:val="en-US"/>
        </w:rPr>
        <w:instrText xml:space="preserve"> REF C42 \h </w:instrText>
      </w:r>
      <w:r w:rsidR="00637158">
        <w:rPr>
          <w:rFonts w:ascii="Arial" w:hAnsi="Arial" w:cs="Arial"/>
          <w:lang w:val="en-US"/>
        </w:rPr>
      </w:r>
      <w:r w:rsidR="00637158">
        <w:rPr>
          <w:rFonts w:ascii="Arial" w:hAnsi="Arial" w:cs="Arial"/>
          <w:lang w:val="en-US"/>
        </w:rPr>
        <w:fldChar w:fldCharType="separate"/>
      </w:r>
      <w:r w:rsidR="00637158">
        <w:rPr>
          <w:rFonts w:ascii="Calibri" w:hAnsi="Calibri" w:cs="AdvPS40F147"/>
          <w:lang w:val="en-US"/>
        </w:rPr>
        <w:t xml:space="preserve">[42] </w:t>
      </w:r>
      <w:r w:rsidR="00637158">
        <w:rPr>
          <w:rFonts w:ascii="Arial" w:hAnsi="Arial" w:cs="Arial"/>
          <w:lang w:val="en-US"/>
        </w:rPr>
        <w:fldChar w:fldCharType="end"/>
      </w:r>
      <w:r w:rsidRPr="002C5DDA">
        <w:rPr>
          <w:rFonts w:ascii="Arial" w:hAnsi="Arial" w:cs="Arial"/>
          <w:lang w:val="en-US"/>
        </w:rPr>
        <w:t xml:space="preserve"> as soon as the incident neutron energy is decreased below 10 meV. Such discrepancies are considerably reduced by quitting the "self approximation" and recovering the full expression of Sn(Q,E) given in </w:t>
      </w:r>
      <w:r w:rsidR="00637158">
        <w:rPr>
          <w:rFonts w:ascii="Arial" w:hAnsi="Arial" w:cs="Arial"/>
          <w:lang w:val="en-US"/>
        </w:rPr>
        <w:fldChar w:fldCharType="begin"/>
      </w:r>
      <w:r w:rsidR="00637158">
        <w:rPr>
          <w:rFonts w:ascii="Arial" w:hAnsi="Arial" w:cs="Arial"/>
          <w:lang w:val="en-US"/>
        </w:rPr>
        <w:instrText xml:space="preserve"> REF _Ref396285031 \h </w:instrText>
      </w:r>
      <w:r w:rsidR="00637158">
        <w:rPr>
          <w:rFonts w:ascii="Arial" w:hAnsi="Arial" w:cs="Arial"/>
          <w:lang w:val="en-US"/>
        </w:rPr>
      </w:r>
      <w:r w:rsidR="00637158">
        <w:rPr>
          <w:rFonts w:ascii="Arial" w:hAnsi="Arial" w:cs="Arial"/>
          <w:lang w:val="en-US"/>
        </w:rPr>
        <w:fldChar w:fldCharType="separate"/>
      </w:r>
      <w:r w:rsidR="00637158">
        <w:rPr>
          <w:rFonts w:ascii="Arial" w:hAnsi="Arial" w:cs="Arial"/>
          <w:lang w:val="en-US"/>
        </w:rPr>
        <w:t xml:space="preserve">(Eq </w:t>
      </w:r>
      <w:r w:rsidR="00637158">
        <w:rPr>
          <w:noProof/>
        </w:rPr>
        <w:t>1</w:t>
      </w:r>
      <w:r w:rsidR="00637158">
        <w:t>)</w:t>
      </w:r>
      <w:r w:rsidR="00637158">
        <w:rPr>
          <w:rFonts w:ascii="Arial" w:hAnsi="Arial" w:cs="Arial"/>
          <w:lang w:val="en-US"/>
        </w:rPr>
        <w:fldChar w:fldCharType="end"/>
      </w:r>
      <w:r w:rsidRPr="002C5DDA">
        <w:rPr>
          <w:rFonts w:ascii="Arial" w:hAnsi="Arial" w:cs="Arial"/>
          <w:lang w:val="en-US"/>
        </w:rPr>
        <w:t>. The distinct contribution to scattering was thus taken into account by means of either the Vineyard or the Sköld approximation, using in both cases t</w:t>
      </w:r>
      <w:r w:rsidR="00637158">
        <w:rPr>
          <w:rFonts w:ascii="Arial" w:hAnsi="Arial" w:cs="Arial"/>
          <w:lang w:val="en-US"/>
        </w:rPr>
        <w:t xml:space="preserve">he experimental SCM(Q) of Ref. </w:t>
      </w:r>
      <w:r w:rsidR="00637158">
        <w:rPr>
          <w:rFonts w:ascii="Arial" w:hAnsi="Arial" w:cs="Arial"/>
          <w:lang w:val="en-US"/>
        </w:rPr>
        <w:fldChar w:fldCharType="begin"/>
      </w:r>
      <w:r w:rsidR="00637158">
        <w:rPr>
          <w:rFonts w:ascii="Arial" w:hAnsi="Arial" w:cs="Arial"/>
          <w:lang w:val="en-US"/>
        </w:rPr>
        <w:instrText xml:space="preserve"> REF C31 \h </w:instrText>
      </w:r>
      <w:r w:rsidR="00637158">
        <w:rPr>
          <w:rFonts w:ascii="Arial" w:hAnsi="Arial" w:cs="Arial"/>
          <w:lang w:val="en-US"/>
        </w:rPr>
      </w:r>
      <w:r w:rsidR="00637158">
        <w:rPr>
          <w:rFonts w:ascii="Arial" w:hAnsi="Arial" w:cs="Arial"/>
          <w:lang w:val="en-US"/>
        </w:rPr>
        <w:fldChar w:fldCharType="separate"/>
      </w:r>
      <w:r w:rsidR="00637158" w:rsidRPr="00637158">
        <w:rPr>
          <w:rFonts w:ascii="Calibri" w:hAnsi="Calibri" w:cs="AdvPS40F147"/>
          <w:lang w:val="en-US"/>
        </w:rPr>
        <w:t xml:space="preserve">[31] </w:t>
      </w:r>
      <w:r w:rsidR="00637158">
        <w:rPr>
          <w:rFonts w:ascii="Arial" w:hAnsi="Arial" w:cs="Arial"/>
          <w:lang w:val="en-US"/>
        </w:rPr>
        <w:fldChar w:fldCharType="end"/>
      </w:r>
      <w:r w:rsidRPr="002C5DDA">
        <w:rPr>
          <w:rFonts w:ascii="Arial" w:hAnsi="Arial" w:cs="Arial"/>
          <w:lang w:val="en-US"/>
        </w:rPr>
        <w:t xml:space="preserve">. </w:t>
      </w:r>
    </w:p>
    <w:p w:rsidR="002C5DDA" w:rsidRPr="002C5DDA" w:rsidRDefault="0091364F" w:rsidP="00B4609E">
      <w:pPr>
        <w:spacing w:line="276" w:lineRule="auto"/>
        <w:jc w:val="both"/>
        <w:rPr>
          <w:rFonts w:ascii="Arial" w:hAnsi="Arial" w:cs="Arial"/>
          <w:lang w:val="en-US"/>
        </w:rPr>
      </w:pPr>
      <w:r>
        <w:fldChar w:fldCharType="begin"/>
      </w:r>
      <w:r>
        <w:instrText xml:space="preserve"> REF _Ref39</w:instrText>
      </w:r>
      <w:r>
        <w:instrText xml:space="preserve">6287351 \h  \* MERGEFORMAT </w:instrText>
      </w:r>
      <w:r>
        <w:fldChar w:fldCharType="separate"/>
      </w:r>
      <w:r w:rsidR="00637158" w:rsidRPr="00637158">
        <w:rPr>
          <w:rFonts w:ascii="Arial" w:hAnsi="Arial" w:cs="Arial"/>
          <w:lang w:val="en-US"/>
        </w:rPr>
        <w:t>Fig. 12</w:t>
      </w:r>
      <w:r>
        <w:fldChar w:fldCharType="end"/>
      </w:r>
      <w:r w:rsidR="00637158" w:rsidRPr="00637158">
        <w:rPr>
          <w:rFonts w:ascii="Arial" w:hAnsi="Arial" w:cs="Arial"/>
          <w:lang w:val="en-US"/>
        </w:rPr>
        <w:t xml:space="preserve"> </w:t>
      </w:r>
      <w:r w:rsidR="002C5DDA" w:rsidRPr="00637158">
        <w:rPr>
          <w:rFonts w:ascii="Arial" w:hAnsi="Arial" w:cs="Arial"/>
          <w:lang w:val="en-US"/>
        </w:rPr>
        <w:t>shows the effect of the addition of either of the two modelings of the distinct</w:t>
      </w:r>
      <w:r w:rsidR="002C5DDA" w:rsidRPr="002C5DDA">
        <w:rPr>
          <w:rFonts w:ascii="Arial" w:hAnsi="Arial" w:cs="Arial"/>
          <w:lang w:val="en-US"/>
        </w:rPr>
        <w:t xml:space="preserve"> part to the self one obtained in the q-simul+GA case. </w:t>
      </w:r>
    </w:p>
    <w:p w:rsidR="00B4609E" w:rsidRDefault="00B4609E"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lastRenderedPageBreak/>
        <w:pict>
          <v:shape id="_x0000_s1490" type="#_x0000_t202" style="position:absolute;left:0;text-align:left;margin-left:135.3pt;margin-top:12.65pt;width:169.25pt;height:26.75pt;z-index:251739136;mso-height-percent:200;mso-height-percent:200;mso-width-relative:margin;mso-height-relative:margin" stroked="f">
            <v:textbox style="mso-next-textbox:#_x0000_s1490;mso-fit-shape-to-text:t">
              <w:txbxContent>
                <w:p w:rsidR="007930AC" w:rsidRPr="008801EA" w:rsidRDefault="007930AC" w:rsidP="002C5DDA">
                  <w:pPr>
                    <w:rPr>
                      <w:rFonts w:ascii="Calibri" w:hAnsi="Calibri"/>
                      <w:b/>
                      <w:sz w:val="32"/>
                      <w:szCs w:val="32"/>
                      <w:lang w:val="en-US"/>
                    </w:rPr>
                  </w:pPr>
                  <w:r w:rsidRPr="008801EA">
                    <w:rPr>
                      <w:rFonts w:ascii="Calibri" w:hAnsi="Calibri"/>
                      <w:b/>
                      <w:i/>
                      <w:sz w:val="32"/>
                      <w:szCs w:val="32"/>
                    </w:rPr>
                    <w:t xml:space="preserve">Seiffert </w:t>
                  </w:r>
                  <w:r w:rsidRPr="00AB6199">
                    <w:rPr>
                      <w:rFonts w:ascii="Calibri" w:hAnsi="Calibri"/>
                      <w:b/>
                      <w:sz w:val="32"/>
                      <w:szCs w:val="32"/>
                    </w:rPr>
                    <w:t>(</w:t>
                  </w:r>
                  <w:r w:rsidRPr="008801EA">
                    <w:rPr>
                      <w:rFonts w:ascii="Calibri" w:hAnsi="Calibri"/>
                      <w:b/>
                      <w:i/>
                      <w:sz w:val="32"/>
                      <w:szCs w:val="32"/>
                    </w:rPr>
                    <w:t>1970</w:t>
                  </w:r>
                  <w:r w:rsidRPr="00AB6199">
                    <w:rPr>
                      <w:rFonts w:ascii="Calibri" w:hAnsi="Calibri"/>
                      <w:b/>
                      <w:sz w:val="32"/>
                      <w:szCs w:val="32"/>
                    </w:rPr>
                    <w:t>)</w:t>
                  </w:r>
                </w:p>
              </w:txbxContent>
            </v:textbox>
          </v:shape>
        </w:pict>
      </w:r>
      <w:r w:rsidR="002C5DDA" w:rsidRPr="002C5DDA">
        <w:rPr>
          <w:rFonts w:ascii="Arial" w:hAnsi="Arial" w:cs="Arial"/>
          <w:noProof/>
          <w:lang w:val="fr-FR" w:eastAsia="fr-FR"/>
        </w:rPr>
        <w:drawing>
          <wp:anchor distT="0" distB="0" distL="114300" distR="114300" simplePos="0" relativeHeight="251660288" behindDoc="0" locked="0" layoutInCell="1" allowOverlap="1">
            <wp:simplePos x="0" y="0"/>
            <wp:positionH relativeFrom="column">
              <wp:posOffset>1003935</wp:posOffset>
            </wp:positionH>
            <wp:positionV relativeFrom="paragraph">
              <wp:posOffset>-305435</wp:posOffset>
            </wp:positionV>
            <wp:extent cx="4498975" cy="3789045"/>
            <wp:effectExtent l="0" t="0" r="0" b="0"/>
            <wp:wrapNone/>
            <wp:docPr id="38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2" cstate="print"/>
                    <a:srcRect/>
                    <a:stretch>
                      <a:fillRect/>
                    </a:stretch>
                  </pic:blipFill>
                  <pic:spPr bwMode="auto">
                    <a:xfrm>
                      <a:off x="0" y="0"/>
                      <a:ext cx="4498975" cy="3789045"/>
                    </a:xfrm>
                    <a:prstGeom prst="rect">
                      <a:avLst/>
                    </a:prstGeom>
                    <a:noFill/>
                    <a:ln w="9525">
                      <a:noFill/>
                      <a:miter lim="800000"/>
                      <a:headEnd/>
                      <a:tailEnd/>
                    </a:ln>
                  </pic:spPr>
                </pic:pic>
              </a:graphicData>
            </a:graphic>
          </wp:anchor>
        </w:drawing>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91" type="#_x0000_t202" style="position:absolute;left:0;text-align:left;margin-left:135.4pt;margin-top:3.95pt;width:232.7pt;height:65.8pt;z-index:251740160;mso-height-percent:200;mso-height-percent:200;mso-width-relative:margin;mso-height-relative:margin" filled="f" stroked="f">
            <v:textbox style="mso-next-textbox:#_x0000_s1491;mso-fit-shape-to-text:t">
              <w:txbxContent>
                <w:p w:rsidR="007930AC" w:rsidRDefault="007930AC" w:rsidP="002C5DDA">
                  <w:pPr>
                    <w:rPr>
                      <w:rFonts w:ascii="Calibri" w:hAnsi="Calibri"/>
                      <w:b/>
                      <w:i/>
                      <w:color w:val="FF00FF"/>
                      <w:sz w:val="32"/>
                      <w:szCs w:val="32"/>
                      <w:lang w:val="en-US"/>
                    </w:rPr>
                  </w:pPr>
                  <w:r w:rsidRPr="008801EA">
                    <w:rPr>
                      <w:rFonts w:ascii="Calibri" w:hAnsi="Calibri"/>
                      <w:b/>
                      <w:i/>
                      <w:color w:val="FF00FF"/>
                      <w:sz w:val="32"/>
                      <w:szCs w:val="32"/>
                      <w:lang w:val="en-US"/>
                    </w:rPr>
                    <w:t>q-simul+GA</w:t>
                  </w:r>
                  <w:r w:rsidRPr="008801EA">
                    <w:rPr>
                      <w:rFonts w:ascii="Calibri" w:hAnsi="Calibri"/>
                      <w:b/>
                      <w:color w:val="FF00FF"/>
                      <w:sz w:val="32"/>
                      <w:szCs w:val="32"/>
                      <w:lang w:val="en-US"/>
                    </w:rPr>
                    <w:t xml:space="preserve"> </w:t>
                  </w:r>
                  <w:r w:rsidRPr="008801EA">
                    <w:rPr>
                      <w:rFonts w:ascii="Calibri" w:hAnsi="Calibri"/>
                      <w:color w:val="FF00FF"/>
                      <w:lang w:val="en-US"/>
                    </w:rPr>
                    <w:t>(</w:t>
                  </w:r>
                  <w:r w:rsidRPr="004671C3">
                    <w:rPr>
                      <w:rFonts w:ascii="Calibri" w:hAnsi="Calibri"/>
                      <w:i/>
                      <w:color w:val="FF00FF"/>
                      <w:lang w:val="en-US"/>
                    </w:rPr>
                    <w:t>self</w:t>
                  </w:r>
                  <w:r w:rsidRPr="008801EA">
                    <w:rPr>
                      <w:rFonts w:ascii="Calibri" w:hAnsi="Calibri"/>
                      <w:color w:val="FF00FF"/>
                      <w:lang w:val="en-US"/>
                    </w:rPr>
                    <w:t>)</w:t>
                  </w:r>
                </w:p>
                <w:p w:rsidR="007930AC" w:rsidRPr="008801EA" w:rsidRDefault="007930AC" w:rsidP="002C5DDA">
                  <w:pPr>
                    <w:rPr>
                      <w:rFonts w:ascii="Calibri" w:hAnsi="Calibri"/>
                      <w:b/>
                      <w:color w:val="FF00FF"/>
                      <w:sz w:val="32"/>
                      <w:szCs w:val="32"/>
                      <w:lang w:val="en-US"/>
                    </w:rPr>
                  </w:pPr>
                  <w:r w:rsidRPr="008801EA">
                    <w:rPr>
                      <w:rFonts w:ascii="Calibri" w:hAnsi="Calibri"/>
                      <w:b/>
                      <w:i/>
                      <w:color w:val="FF00FF"/>
                      <w:sz w:val="32"/>
                      <w:szCs w:val="32"/>
                      <w:lang w:val="en-US"/>
                    </w:rPr>
                    <w:t>q-simul+GA</w:t>
                  </w:r>
                  <w:r w:rsidRPr="008801EA">
                    <w:rPr>
                      <w:rFonts w:ascii="Calibri" w:hAnsi="Calibri"/>
                      <w:b/>
                      <w:color w:val="FF00FF"/>
                      <w:sz w:val="32"/>
                      <w:szCs w:val="32"/>
                      <w:lang w:val="en-US"/>
                    </w:rPr>
                    <w:t xml:space="preserve"> </w:t>
                  </w:r>
                  <w:r w:rsidRPr="008801EA">
                    <w:rPr>
                      <w:rFonts w:ascii="Calibri" w:hAnsi="Calibri"/>
                      <w:color w:val="FF00FF"/>
                      <w:lang w:val="en-US"/>
                    </w:rPr>
                    <w:t>(</w:t>
                  </w:r>
                  <w:r w:rsidRPr="004671C3">
                    <w:rPr>
                      <w:rFonts w:ascii="Calibri" w:hAnsi="Calibri"/>
                      <w:i/>
                      <w:color w:val="FF00FF"/>
                      <w:lang w:val="en-US"/>
                    </w:rPr>
                    <w:t>self</w:t>
                  </w:r>
                  <w:r w:rsidRPr="008801EA">
                    <w:rPr>
                      <w:rFonts w:ascii="Calibri" w:hAnsi="Calibri"/>
                      <w:color w:val="FF00FF"/>
                      <w:lang w:val="en-US"/>
                    </w:rPr>
                    <w:t>)</w:t>
                  </w:r>
                  <w:r w:rsidRPr="008801EA">
                    <w:rPr>
                      <w:rFonts w:ascii="Calibri" w:hAnsi="Calibri"/>
                      <w:b/>
                      <w:color w:val="FF00FF"/>
                      <w:sz w:val="32"/>
                      <w:szCs w:val="32"/>
                      <w:lang w:val="en-US"/>
                    </w:rPr>
                    <w:t xml:space="preserve"> </w:t>
                  </w:r>
                  <w:r w:rsidRPr="004671C3">
                    <w:rPr>
                      <w:rFonts w:ascii="Calibri" w:hAnsi="Calibri"/>
                      <w:b/>
                      <w:color w:val="00B0F0"/>
                      <w:sz w:val="32"/>
                      <w:szCs w:val="32"/>
                      <w:lang w:val="en-US"/>
                    </w:rPr>
                    <w:t xml:space="preserve">+ </w:t>
                  </w:r>
                  <w:r w:rsidRPr="004671C3">
                    <w:rPr>
                      <w:rFonts w:ascii="Calibri" w:hAnsi="Calibri"/>
                      <w:b/>
                      <w:i/>
                      <w:color w:val="00B0F0"/>
                      <w:sz w:val="32"/>
                      <w:szCs w:val="32"/>
                      <w:lang w:val="en-US"/>
                    </w:rPr>
                    <w:t xml:space="preserve">Vineyard </w:t>
                  </w:r>
                  <w:r w:rsidRPr="004671C3">
                    <w:rPr>
                      <w:rFonts w:ascii="Calibri" w:hAnsi="Calibri"/>
                      <w:color w:val="00B0F0"/>
                      <w:lang w:val="en-US"/>
                    </w:rPr>
                    <w:t>(</w:t>
                  </w:r>
                  <w:r w:rsidRPr="004671C3">
                    <w:rPr>
                      <w:rFonts w:ascii="Calibri" w:hAnsi="Calibri"/>
                      <w:i/>
                      <w:color w:val="00B0F0"/>
                      <w:lang w:val="en-US"/>
                    </w:rPr>
                    <w:t>dist</w:t>
                  </w:r>
                  <w:r w:rsidRPr="004671C3">
                    <w:rPr>
                      <w:rFonts w:ascii="Calibri" w:hAnsi="Calibri"/>
                      <w:color w:val="00B0F0"/>
                      <w:lang w:val="en-US"/>
                    </w:rPr>
                    <w:t>)</w:t>
                  </w:r>
                </w:p>
                <w:p w:rsidR="007930AC" w:rsidRPr="008801EA" w:rsidRDefault="007930AC" w:rsidP="002C5DDA">
                  <w:pPr>
                    <w:rPr>
                      <w:rFonts w:ascii="Calibri" w:hAnsi="Calibri"/>
                      <w:b/>
                      <w:color w:val="FF00FF"/>
                      <w:sz w:val="32"/>
                      <w:szCs w:val="32"/>
                      <w:lang w:val="en-US"/>
                    </w:rPr>
                  </w:pPr>
                  <w:r w:rsidRPr="008801EA">
                    <w:rPr>
                      <w:rFonts w:ascii="Calibri" w:hAnsi="Calibri"/>
                      <w:b/>
                      <w:i/>
                      <w:color w:val="FF00FF"/>
                      <w:sz w:val="32"/>
                      <w:szCs w:val="32"/>
                      <w:lang w:val="en-US"/>
                    </w:rPr>
                    <w:t>q-simul+GA</w:t>
                  </w:r>
                  <w:r w:rsidRPr="008801EA">
                    <w:rPr>
                      <w:rFonts w:ascii="Calibri" w:hAnsi="Calibri"/>
                      <w:b/>
                      <w:color w:val="FF00FF"/>
                      <w:sz w:val="32"/>
                      <w:szCs w:val="32"/>
                      <w:lang w:val="en-US"/>
                    </w:rPr>
                    <w:t xml:space="preserve"> </w:t>
                  </w:r>
                  <w:r w:rsidRPr="008801EA">
                    <w:rPr>
                      <w:rFonts w:ascii="Calibri" w:hAnsi="Calibri"/>
                      <w:color w:val="FF00FF"/>
                      <w:lang w:val="en-US"/>
                    </w:rPr>
                    <w:t>(</w:t>
                  </w:r>
                  <w:r w:rsidRPr="004671C3">
                    <w:rPr>
                      <w:rFonts w:ascii="Calibri" w:hAnsi="Calibri"/>
                      <w:i/>
                      <w:color w:val="FF00FF"/>
                      <w:lang w:val="en-US"/>
                    </w:rPr>
                    <w:t>self</w:t>
                  </w:r>
                  <w:r w:rsidRPr="008801EA">
                    <w:rPr>
                      <w:rFonts w:ascii="Calibri" w:hAnsi="Calibri"/>
                      <w:color w:val="FF00FF"/>
                      <w:lang w:val="en-US"/>
                    </w:rPr>
                    <w:t>)</w:t>
                  </w:r>
                  <w:r w:rsidRPr="008801EA">
                    <w:rPr>
                      <w:rFonts w:ascii="Calibri" w:hAnsi="Calibri"/>
                      <w:b/>
                      <w:color w:val="FF00FF"/>
                      <w:sz w:val="32"/>
                      <w:szCs w:val="32"/>
                      <w:lang w:val="en-US"/>
                    </w:rPr>
                    <w:t xml:space="preserve"> </w:t>
                  </w:r>
                  <w:r w:rsidRPr="004671C3">
                    <w:rPr>
                      <w:rFonts w:ascii="Calibri" w:hAnsi="Calibri"/>
                      <w:b/>
                      <w:color w:val="0000FF"/>
                      <w:sz w:val="32"/>
                      <w:szCs w:val="32"/>
                      <w:lang w:val="en-US"/>
                    </w:rPr>
                    <w:t xml:space="preserve">+ </w:t>
                  </w:r>
                  <w:r w:rsidRPr="004671C3">
                    <w:rPr>
                      <w:rFonts w:ascii="Calibri" w:hAnsi="Calibri"/>
                      <w:b/>
                      <w:i/>
                      <w:color w:val="0000FF"/>
                      <w:sz w:val="32"/>
                      <w:szCs w:val="32"/>
                      <w:lang w:val="en-US"/>
                    </w:rPr>
                    <w:t xml:space="preserve">Sköld </w:t>
                  </w:r>
                  <w:r w:rsidRPr="004671C3">
                    <w:rPr>
                      <w:rFonts w:ascii="Calibri" w:hAnsi="Calibri"/>
                      <w:color w:val="0000FF"/>
                      <w:lang w:val="en-US"/>
                    </w:rPr>
                    <w:t>(</w:t>
                  </w:r>
                  <w:r w:rsidRPr="004671C3">
                    <w:rPr>
                      <w:rFonts w:ascii="Calibri" w:hAnsi="Calibri"/>
                      <w:i/>
                      <w:color w:val="0000FF"/>
                      <w:lang w:val="en-US"/>
                    </w:rPr>
                    <w:t>dist</w:t>
                  </w:r>
                  <w:r w:rsidRPr="004671C3">
                    <w:rPr>
                      <w:rFonts w:ascii="Calibri" w:hAnsi="Calibri"/>
                      <w:color w:val="0000FF"/>
                      <w:lang w:val="en-US"/>
                    </w:rPr>
                    <w:t>)</w:t>
                  </w:r>
                </w:p>
              </w:txbxContent>
            </v:textbox>
          </v:shape>
        </w:pict>
      </w:r>
      <w:r>
        <w:rPr>
          <w:rFonts w:ascii="Arial" w:hAnsi="Arial" w:cs="Arial"/>
          <w:lang w:val="en-US"/>
        </w:rPr>
        <w:pict>
          <v:shape id="_x0000_s1489" type="#_x0000_t202" style="position:absolute;left:0;text-align:left;margin-left:74.35pt;margin-top:14.8pt;width:34.45pt;height:159pt;z-index:251738112;mso-width-percent:400;mso-width-percent:400;mso-width-relative:margin;mso-height-relative:margin" stroked="f">
            <v:textbox style="layout-flow:vertical;mso-layout-flow-alt:bottom-to-top;mso-next-textbox:#_x0000_s1489;mso-fit-shape-to-text:t">
              <w:txbxContent>
                <w:p w:rsidR="007930AC" w:rsidRPr="008801EA" w:rsidRDefault="007930AC" w:rsidP="002C5DDA">
                  <w:pPr>
                    <w:rPr>
                      <w:rFonts w:ascii="Calibri" w:hAnsi="Calibri"/>
                      <w:b/>
                      <w:sz w:val="32"/>
                      <w:szCs w:val="32"/>
                      <w:lang w:val="en-US"/>
                    </w:rPr>
                  </w:pPr>
                  <w:r w:rsidRPr="008801EA">
                    <w:rPr>
                      <w:rFonts w:ascii="Calibri" w:hAnsi="Calibri"/>
                      <w:b/>
                      <w:sz w:val="32"/>
                      <w:szCs w:val="32"/>
                      <w:lang w:val="en-US"/>
                    </w:rPr>
                    <w:t>TCS  [barn/molecule]</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88" type="#_x0000_t202" style="position:absolute;left:0;text-align:left;margin-left:216.35pt;margin-top:14.3pt;width:91.35pt;height:26.75pt;z-index:251737088;mso-height-percent:200;mso-height-percent:200;mso-width-relative:margin;mso-height-relative:margin" stroked="f">
            <v:textbox style="mso-next-textbox:#_x0000_s1488;mso-fit-shape-to-text:t">
              <w:txbxContent>
                <w:p w:rsidR="007930AC" w:rsidRPr="007704AA" w:rsidRDefault="007930AC" w:rsidP="002C5DDA">
                  <w:pPr>
                    <w:rPr>
                      <w:rFonts w:ascii="Calibri" w:hAnsi="Calibri"/>
                      <w:b/>
                      <w:sz w:val="32"/>
                      <w:szCs w:val="32"/>
                      <w:lang w:val="en-US"/>
                    </w:rPr>
                  </w:pPr>
                  <w:r w:rsidRPr="007704AA">
                    <w:rPr>
                      <w:rFonts w:ascii="Calibri" w:hAnsi="Calibri"/>
                      <w:b/>
                      <w:i/>
                      <w:sz w:val="32"/>
                      <w:szCs w:val="32"/>
                    </w:rPr>
                    <w:t>E</w:t>
                  </w:r>
                  <w:r w:rsidRPr="007704AA">
                    <w:rPr>
                      <w:rFonts w:ascii="Calibri" w:hAnsi="Calibri"/>
                      <w:b/>
                      <w:sz w:val="32"/>
                      <w:szCs w:val="32"/>
                      <w:vertAlign w:val="subscript"/>
                    </w:rPr>
                    <w:t>0</w:t>
                  </w:r>
                  <w:r w:rsidRPr="007704AA">
                    <w:rPr>
                      <w:rFonts w:ascii="Calibri" w:hAnsi="Calibri"/>
                      <w:b/>
                      <w:sz w:val="32"/>
                      <w:szCs w:val="32"/>
                    </w:rPr>
                    <w:t xml:space="preserve">  [meV]</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B4609E" w:rsidRDefault="002C5DDA" w:rsidP="00637158">
      <w:pPr>
        <w:keepNext/>
        <w:spacing w:line="276" w:lineRule="auto"/>
        <w:jc w:val="both"/>
        <w:rPr>
          <w:rFonts w:ascii="Arial" w:hAnsi="Arial" w:cs="Arial"/>
          <w:sz w:val="20"/>
          <w:szCs w:val="20"/>
          <w:lang w:val="en-US"/>
        </w:rPr>
      </w:pPr>
      <w:bookmarkStart w:id="39" w:name="_Ref396287351"/>
      <w:r w:rsidRPr="00B4609E">
        <w:rPr>
          <w:rFonts w:ascii="Arial" w:hAnsi="Arial" w:cs="Arial"/>
          <w:sz w:val="20"/>
          <w:szCs w:val="20"/>
          <w:lang w:val="en-US"/>
        </w:rPr>
        <w:t xml:space="preserve">Fig. </w:t>
      </w:r>
      <w:r w:rsidR="00637158" w:rsidRPr="00637158">
        <w:rPr>
          <w:rFonts w:ascii="Arial" w:hAnsi="Arial" w:cs="Arial"/>
          <w:sz w:val="20"/>
          <w:szCs w:val="20"/>
          <w:lang w:val="en-US"/>
        </w:rPr>
        <w:fldChar w:fldCharType="begin"/>
      </w:r>
      <w:r w:rsidR="00637158" w:rsidRPr="00637158">
        <w:rPr>
          <w:rFonts w:ascii="Arial" w:hAnsi="Arial" w:cs="Arial"/>
          <w:sz w:val="20"/>
          <w:szCs w:val="20"/>
          <w:lang w:val="en-US"/>
        </w:rPr>
        <w:instrText xml:space="preserve"> SEQ Figure \* ARABIC </w:instrText>
      </w:r>
      <w:r w:rsidR="00637158" w:rsidRPr="00637158">
        <w:rPr>
          <w:rFonts w:ascii="Arial" w:hAnsi="Arial" w:cs="Arial"/>
          <w:sz w:val="20"/>
          <w:szCs w:val="20"/>
          <w:lang w:val="en-US"/>
        </w:rPr>
        <w:fldChar w:fldCharType="separate"/>
      </w:r>
      <w:r w:rsidR="003E1050">
        <w:rPr>
          <w:rFonts w:ascii="Arial" w:hAnsi="Arial" w:cs="Arial"/>
          <w:noProof/>
          <w:sz w:val="20"/>
          <w:szCs w:val="20"/>
          <w:lang w:val="en-US"/>
        </w:rPr>
        <w:t>12</w:t>
      </w:r>
      <w:r w:rsidR="00637158" w:rsidRPr="00637158">
        <w:rPr>
          <w:rFonts w:ascii="Arial" w:hAnsi="Arial" w:cs="Arial"/>
          <w:sz w:val="20"/>
          <w:szCs w:val="20"/>
          <w:lang w:val="en-US"/>
        </w:rPr>
        <w:fldChar w:fldCharType="end"/>
      </w:r>
      <w:bookmarkEnd w:id="39"/>
      <w:r w:rsidR="00637158">
        <w:t xml:space="preserve"> </w:t>
      </w:r>
      <w:r w:rsidRPr="00B4609E">
        <w:rPr>
          <w:rFonts w:ascii="Arial" w:hAnsi="Arial" w:cs="Arial"/>
          <w:sz w:val="20"/>
          <w:szCs w:val="20"/>
          <w:lang w:val="en-US"/>
        </w:rPr>
        <w:t>- Total scattering cross section of p-H2 at 15.7 K at cold and thermal energies. The q-simul+GA values (pink dots) are compared with the absorption-corrected experimental da</w:t>
      </w:r>
      <w:r w:rsidR="00637158">
        <w:rPr>
          <w:rFonts w:ascii="Arial" w:hAnsi="Arial" w:cs="Arial"/>
          <w:sz w:val="20"/>
          <w:szCs w:val="20"/>
          <w:lang w:val="en-US"/>
        </w:rPr>
        <w:t xml:space="preserve">ta (black squares) of Seiffert </w:t>
      </w:r>
      <w:r w:rsidR="00637158">
        <w:rPr>
          <w:rFonts w:ascii="Arial" w:hAnsi="Arial" w:cs="Arial"/>
          <w:sz w:val="20"/>
          <w:szCs w:val="20"/>
          <w:lang w:val="en-US"/>
        </w:rPr>
        <w:fldChar w:fldCharType="begin"/>
      </w:r>
      <w:r w:rsidR="00637158">
        <w:rPr>
          <w:rFonts w:ascii="Arial" w:hAnsi="Arial" w:cs="Arial"/>
          <w:sz w:val="20"/>
          <w:szCs w:val="20"/>
          <w:lang w:val="en-US"/>
        </w:rPr>
        <w:instrText xml:space="preserve"> REF C42 \h </w:instrText>
      </w:r>
      <w:r w:rsidR="00637158">
        <w:rPr>
          <w:rFonts w:ascii="Arial" w:hAnsi="Arial" w:cs="Arial"/>
          <w:sz w:val="20"/>
          <w:szCs w:val="20"/>
          <w:lang w:val="en-US"/>
        </w:rPr>
      </w:r>
      <w:r w:rsidR="00637158">
        <w:rPr>
          <w:rFonts w:ascii="Arial" w:hAnsi="Arial" w:cs="Arial"/>
          <w:sz w:val="20"/>
          <w:szCs w:val="20"/>
          <w:lang w:val="en-US"/>
        </w:rPr>
        <w:fldChar w:fldCharType="separate"/>
      </w:r>
      <w:r w:rsidR="00637158">
        <w:rPr>
          <w:rFonts w:ascii="Calibri" w:hAnsi="Calibri" w:cs="AdvPS40F147"/>
          <w:lang w:val="en-US"/>
        </w:rPr>
        <w:t>[42]</w:t>
      </w:r>
      <w:r w:rsidR="00637158">
        <w:rPr>
          <w:rFonts w:ascii="Arial" w:hAnsi="Arial" w:cs="Arial"/>
          <w:sz w:val="20"/>
          <w:szCs w:val="20"/>
          <w:lang w:val="en-US"/>
        </w:rPr>
        <w:fldChar w:fldCharType="end"/>
      </w:r>
      <w:r w:rsidRPr="00B4609E">
        <w:rPr>
          <w:rFonts w:ascii="Arial" w:hAnsi="Arial" w:cs="Arial"/>
          <w:sz w:val="20"/>
          <w:szCs w:val="20"/>
          <w:lang w:val="en-US"/>
        </w:rPr>
        <w:t>. The other displayed results correspond to the addition of a distinct contribution in the Vineyard (cyan dots) and Sköld (blue dots) approximation.</w: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Quite surprisingly, discrepancies are visibly reduced only below ~ 2 meV, where the Vineyard approximation better combines with the q-simul+GA self result than the Sköld one. Actually, such approximate models for the distinct </w:t>
      </w:r>
      <w:r w:rsidR="00CE54AF" w:rsidRPr="002C5DDA">
        <w:rPr>
          <w:rFonts w:ascii="Arial" w:hAnsi="Arial" w:cs="Arial"/>
          <w:lang w:val="en-US"/>
        </w:rPr>
        <w:t>contributions are</w:t>
      </w:r>
      <w:r w:rsidRPr="002C5DDA">
        <w:rPr>
          <w:rFonts w:ascii="Arial" w:hAnsi="Arial" w:cs="Arial"/>
          <w:lang w:val="en-US"/>
        </w:rPr>
        <w:t xml:space="preserve"> of arbitrary applicability in the quantum case, and certainly do not guarantee any full compliance with the quantum second-moment sum rule. Nonetheless, a very good account of the measured TCS between 1 and 12 meV is instead obtained by combining the ES model for the self part with the Vineyard version of the distinct dynamics, as shown in </w:t>
      </w:r>
      <w:r w:rsidR="00637158">
        <w:rPr>
          <w:rFonts w:ascii="Arial" w:hAnsi="Arial" w:cs="Arial"/>
          <w:lang w:val="en-US"/>
        </w:rPr>
        <w:fldChar w:fldCharType="begin"/>
      </w:r>
      <w:r w:rsidR="00637158">
        <w:rPr>
          <w:rFonts w:ascii="Arial" w:hAnsi="Arial" w:cs="Arial"/>
          <w:lang w:val="en-US"/>
        </w:rPr>
        <w:instrText xml:space="preserve"> REF _Ref396287432 \h </w:instrText>
      </w:r>
      <w:r w:rsidR="00637158">
        <w:rPr>
          <w:rFonts w:ascii="Arial" w:hAnsi="Arial" w:cs="Arial"/>
          <w:lang w:val="en-US"/>
        </w:rPr>
      </w:r>
      <w:r w:rsidR="00637158">
        <w:rPr>
          <w:rFonts w:ascii="Arial" w:hAnsi="Arial" w:cs="Arial"/>
          <w:lang w:val="en-US"/>
        </w:rPr>
        <w:fldChar w:fldCharType="separate"/>
      </w:r>
      <w:r w:rsidR="00637158" w:rsidRPr="00637158">
        <w:rPr>
          <w:rFonts w:ascii="Arial" w:hAnsi="Arial" w:cs="Arial"/>
          <w:sz w:val="20"/>
          <w:szCs w:val="20"/>
          <w:lang w:val="en-US"/>
        </w:rPr>
        <w:t xml:space="preserve">Fig. </w:t>
      </w:r>
      <w:r w:rsidR="00637158" w:rsidRPr="00637158">
        <w:rPr>
          <w:rFonts w:ascii="Arial" w:hAnsi="Arial" w:cs="Arial"/>
          <w:noProof/>
          <w:sz w:val="20"/>
          <w:szCs w:val="20"/>
        </w:rPr>
        <w:t>13</w:t>
      </w:r>
      <w:r w:rsidR="00637158">
        <w:rPr>
          <w:rFonts w:ascii="Arial" w:hAnsi="Arial" w:cs="Arial"/>
          <w:lang w:val="en-US"/>
        </w:rPr>
        <w:fldChar w:fldCharType="end"/>
      </w:r>
      <w:r w:rsidRPr="002C5DDA">
        <w:rPr>
          <w:rFonts w:ascii="Arial" w:hAnsi="Arial" w:cs="Arial"/>
          <w:lang w:val="en-US"/>
        </w:rPr>
        <w:t xml:space="preserve">. This remains anyway an unexplained result, likely due to a fortuitous combination of the inefficiencies of both the self (ES) and distinct (Vineyard) modelings, which apparently (and effectively) cancel out in an integrated quantity as the total scattering cross section. </w:t>
      </w:r>
    </w:p>
    <w:p w:rsidR="002C5DDA" w:rsidRPr="002C5DDA" w:rsidRDefault="002C5DDA" w:rsidP="00637158">
      <w:pPr>
        <w:spacing w:line="276" w:lineRule="auto"/>
        <w:jc w:val="both"/>
        <w:rPr>
          <w:rFonts w:ascii="Arial" w:hAnsi="Arial" w:cs="Arial"/>
          <w:lang w:val="en-US"/>
        </w:rPr>
      </w:pPr>
      <w:r w:rsidRPr="002C5DDA">
        <w:rPr>
          <w:rFonts w:ascii="Arial" w:hAnsi="Arial" w:cs="Arial"/>
          <w:lang w:val="en-US"/>
        </w:rPr>
        <w:t xml:space="preserve">The previous results confirm the need of accurate measurements of the DDCS of liquid p-H2 able to sensitively probe the different contributions to the total signal in the low-energy range below ~ 15-20 meV. </w:t>
      </w:r>
    </w:p>
    <w:p w:rsidR="00266686" w:rsidRDefault="00266686">
      <w:pPr>
        <w:rPr>
          <w:rFonts w:ascii="Arial" w:hAnsi="Arial" w:cs="Arial"/>
          <w:lang w:val="en-US"/>
        </w:rPr>
      </w:pPr>
      <w:r>
        <w:rPr>
          <w:rFonts w:ascii="Arial" w:hAnsi="Arial" w:cs="Arial"/>
          <w:lang w:val="en-US"/>
        </w:rPr>
        <w:br w:type="page"/>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766784" behindDoc="0" locked="0" layoutInCell="1" allowOverlap="1">
            <wp:simplePos x="0" y="0"/>
            <wp:positionH relativeFrom="column">
              <wp:posOffset>956310</wp:posOffset>
            </wp:positionH>
            <wp:positionV relativeFrom="paragraph">
              <wp:posOffset>-342265</wp:posOffset>
            </wp:positionV>
            <wp:extent cx="4550410" cy="3719830"/>
            <wp:effectExtent l="0" t="0" r="0" b="0"/>
            <wp:wrapNone/>
            <wp:docPr id="4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3" cstate="print"/>
                    <a:srcRect/>
                    <a:stretch>
                      <a:fillRect/>
                    </a:stretch>
                  </pic:blipFill>
                  <pic:spPr bwMode="auto">
                    <a:xfrm>
                      <a:off x="0" y="0"/>
                      <a:ext cx="4550410" cy="3719830"/>
                    </a:xfrm>
                    <a:prstGeom prst="rect">
                      <a:avLst/>
                    </a:prstGeom>
                    <a:noFill/>
                    <a:ln w="9525">
                      <a:noFill/>
                      <a:miter lim="800000"/>
                      <a:headEnd/>
                      <a:tailEnd/>
                    </a:ln>
                  </pic:spPr>
                </pic:pic>
              </a:graphicData>
            </a:graphic>
          </wp:anchor>
        </w:drawing>
      </w:r>
      <w:r w:rsidR="0091364F">
        <w:rPr>
          <w:rFonts w:ascii="Arial" w:hAnsi="Arial" w:cs="Arial"/>
          <w:lang w:val="en-US"/>
        </w:rPr>
        <w:pict>
          <v:shape id="_x0000_s1520" type="#_x0000_t202" style="position:absolute;left:0;text-align:left;margin-left:135.3pt;margin-top:7.55pt;width:169.25pt;height:26.75pt;z-index:251769856;mso-height-percent:200;mso-position-horizontal-relative:text;mso-position-vertical-relative:text;mso-height-percent:200;mso-width-relative:margin;mso-height-relative:margin" stroked="f">
            <v:textbox style="mso-next-textbox:#_x0000_s1520;mso-fit-shape-to-text:t">
              <w:txbxContent>
                <w:p w:rsidR="007930AC" w:rsidRPr="008801EA" w:rsidRDefault="007930AC" w:rsidP="002C5DDA">
                  <w:pPr>
                    <w:rPr>
                      <w:rFonts w:ascii="Calibri" w:hAnsi="Calibri"/>
                      <w:b/>
                      <w:sz w:val="32"/>
                      <w:szCs w:val="32"/>
                      <w:lang w:val="en-US"/>
                    </w:rPr>
                  </w:pPr>
                  <w:r w:rsidRPr="008801EA">
                    <w:rPr>
                      <w:rFonts w:ascii="Calibri" w:hAnsi="Calibri"/>
                      <w:b/>
                      <w:i/>
                      <w:sz w:val="32"/>
                      <w:szCs w:val="32"/>
                    </w:rPr>
                    <w:t xml:space="preserve">Seiffert </w:t>
                  </w:r>
                  <w:r w:rsidRPr="00AB6199">
                    <w:rPr>
                      <w:rFonts w:ascii="Calibri" w:hAnsi="Calibri"/>
                      <w:b/>
                      <w:sz w:val="32"/>
                      <w:szCs w:val="32"/>
                    </w:rPr>
                    <w:t>(</w:t>
                  </w:r>
                  <w:r w:rsidRPr="008801EA">
                    <w:rPr>
                      <w:rFonts w:ascii="Calibri" w:hAnsi="Calibri"/>
                      <w:b/>
                      <w:i/>
                      <w:sz w:val="32"/>
                      <w:szCs w:val="32"/>
                    </w:rPr>
                    <w:t>1970</w:t>
                  </w:r>
                  <w:r w:rsidRPr="00AB6199">
                    <w:rPr>
                      <w:rFonts w:ascii="Calibri" w:hAnsi="Calibri"/>
                      <w:b/>
                      <w:sz w:val="32"/>
                      <w:szCs w:val="32"/>
                    </w:rPr>
                    <w:t>)</w:t>
                  </w:r>
                </w:p>
              </w:txbxContent>
            </v:textbox>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21" type="#_x0000_t202" style="position:absolute;left:0;text-align:left;margin-left:135.4pt;margin-top:14.65pt;width:232.7pt;height:65.8pt;z-index:251770880;mso-height-percent:200;mso-height-percent:200;mso-width-relative:margin;mso-height-relative:margin" filled="f" stroked="f">
            <v:textbox style="mso-next-textbox:#_x0000_s1521;mso-fit-shape-to-text:t">
              <w:txbxContent>
                <w:p w:rsidR="007930AC" w:rsidRPr="004906C0" w:rsidRDefault="007930AC" w:rsidP="002C5DDA">
                  <w:pPr>
                    <w:rPr>
                      <w:rFonts w:ascii="Calibri" w:hAnsi="Calibri"/>
                      <w:b/>
                      <w:i/>
                      <w:color w:val="FF0000"/>
                      <w:sz w:val="32"/>
                      <w:szCs w:val="32"/>
                      <w:lang w:val="en-US"/>
                    </w:rPr>
                  </w:pPr>
                  <w:r w:rsidRPr="004906C0">
                    <w:rPr>
                      <w:rFonts w:ascii="Calibri" w:hAnsi="Calibri"/>
                      <w:b/>
                      <w:i/>
                      <w:color w:val="FF0000"/>
                      <w:sz w:val="32"/>
                      <w:szCs w:val="32"/>
                      <w:lang w:val="en-US"/>
                    </w:rPr>
                    <w:t>ES</w:t>
                  </w:r>
                  <w:r w:rsidRPr="004906C0">
                    <w:rPr>
                      <w:rFonts w:ascii="Calibri" w:hAnsi="Calibri"/>
                      <w:b/>
                      <w:color w:val="FF0000"/>
                      <w:sz w:val="32"/>
                      <w:szCs w:val="32"/>
                      <w:lang w:val="en-US"/>
                    </w:rPr>
                    <w:t xml:space="preserve"> </w:t>
                  </w:r>
                  <w:r w:rsidRPr="004906C0">
                    <w:rPr>
                      <w:rFonts w:ascii="Calibri" w:hAnsi="Calibri"/>
                      <w:color w:val="FF0000"/>
                      <w:lang w:val="en-US"/>
                    </w:rPr>
                    <w:t>(</w:t>
                  </w:r>
                  <w:r w:rsidRPr="004906C0">
                    <w:rPr>
                      <w:rFonts w:ascii="Calibri" w:hAnsi="Calibri"/>
                      <w:i/>
                      <w:color w:val="FF0000"/>
                      <w:lang w:val="en-US"/>
                    </w:rPr>
                    <w:t>self</w:t>
                  </w:r>
                  <w:r w:rsidRPr="004906C0">
                    <w:rPr>
                      <w:rFonts w:ascii="Calibri" w:hAnsi="Calibri"/>
                      <w:color w:val="FF0000"/>
                      <w:lang w:val="en-US"/>
                    </w:rPr>
                    <w:t>)</w:t>
                  </w:r>
                </w:p>
                <w:p w:rsidR="007930AC" w:rsidRPr="008801EA" w:rsidRDefault="007930AC" w:rsidP="002C5DDA">
                  <w:pPr>
                    <w:rPr>
                      <w:rFonts w:ascii="Calibri" w:hAnsi="Calibri"/>
                      <w:b/>
                      <w:color w:val="FF00FF"/>
                      <w:sz w:val="32"/>
                      <w:szCs w:val="32"/>
                      <w:lang w:val="en-US"/>
                    </w:rPr>
                  </w:pPr>
                  <w:r w:rsidRPr="004906C0">
                    <w:rPr>
                      <w:rFonts w:ascii="Calibri" w:hAnsi="Calibri"/>
                      <w:b/>
                      <w:i/>
                      <w:color w:val="FF0000"/>
                      <w:sz w:val="32"/>
                      <w:szCs w:val="32"/>
                      <w:lang w:val="en-US"/>
                    </w:rPr>
                    <w:t>ES</w:t>
                  </w:r>
                  <w:r w:rsidRPr="004906C0">
                    <w:rPr>
                      <w:rFonts w:ascii="Calibri" w:hAnsi="Calibri"/>
                      <w:b/>
                      <w:color w:val="FF0000"/>
                      <w:sz w:val="32"/>
                      <w:szCs w:val="32"/>
                      <w:lang w:val="en-US"/>
                    </w:rPr>
                    <w:t xml:space="preserve"> </w:t>
                  </w:r>
                  <w:r w:rsidRPr="004906C0">
                    <w:rPr>
                      <w:rFonts w:ascii="Calibri" w:hAnsi="Calibri"/>
                      <w:color w:val="FF0000"/>
                      <w:lang w:val="en-US"/>
                    </w:rPr>
                    <w:t>(</w:t>
                  </w:r>
                  <w:r w:rsidRPr="004906C0">
                    <w:rPr>
                      <w:rFonts w:ascii="Calibri" w:hAnsi="Calibri"/>
                      <w:i/>
                      <w:color w:val="FF0000"/>
                      <w:lang w:val="en-US"/>
                    </w:rPr>
                    <w:t>self</w:t>
                  </w:r>
                  <w:r w:rsidRPr="004906C0">
                    <w:rPr>
                      <w:rFonts w:ascii="Calibri" w:hAnsi="Calibri"/>
                      <w:color w:val="FF0000"/>
                      <w:lang w:val="en-US"/>
                    </w:rPr>
                    <w:t>)</w:t>
                  </w:r>
                  <w:r w:rsidRPr="008801EA">
                    <w:rPr>
                      <w:rFonts w:ascii="Calibri" w:hAnsi="Calibri"/>
                      <w:b/>
                      <w:color w:val="FF00FF"/>
                      <w:sz w:val="32"/>
                      <w:szCs w:val="32"/>
                      <w:lang w:val="en-US"/>
                    </w:rPr>
                    <w:t xml:space="preserve"> </w:t>
                  </w:r>
                  <w:r w:rsidRPr="004671C3">
                    <w:rPr>
                      <w:rFonts w:ascii="Calibri" w:hAnsi="Calibri"/>
                      <w:b/>
                      <w:color w:val="00B0F0"/>
                      <w:sz w:val="32"/>
                      <w:szCs w:val="32"/>
                      <w:lang w:val="en-US"/>
                    </w:rPr>
                    <w:t xml:space="preserve">+ </w:t>
                  </w:r>
                  <w:r w:rsidRPr="004671C3">
                    <w:rPr>
                      <w:rFonts w:ascii="Calibri" w:hAnsi="Calibri"/>
                      <w:b/>
                      <w:i/>
                      <w:color w:val="00B0F0"/>
                      <w:sz w:val="32"/>
                      <w:szCs w:val="32"/>
                      <w:lang w:val="en-US"/>
                    </w:rPr>
                    <w:t xml:space="preserve">Vineyard </w:t>
                  </w:r>
                  <w:r w:rsidRPr="004671C3">
                    <w:rPr>
                      <w:rFonts w:ascii="Calibri" w:hAnsi="Calibri"/>
                      <w:color w:val="00B0F0"/>
                      <w:lang w:val="en-US"/>
                    </w:rPr>
                    <w:t>(</w:t>
                  </w:r>
                  <w:r w:rsidRPr="004671C3">
                    <w:rPr>
                      <w:rFonts w:ascii="Calibri" w:hAnsi="Calibri"/>
                      <w:i/>
                      <w:color w:val="00B0F0"/>
                      <w:lang w:val="en-US"/>
                    </w:rPr>
                    <w:t>dist</w:t>
                  </w:r>
                  <w:r w:rsidRPr="004671C3">
                    <w:rPr>
                      <w:rFonts w:ascii="Calibri" w:hAnsi="Calibri"/>
                      <w:color w:val="00B0F0"/>
                      <w:lang w:val="en-US"/>
                    </w:rPr>
                    <w:t>)</w:t>
                  </w:r>
                </w:p>
                <w:p w:rsidR="007930AC" w:rsidRPr="008801EA" w:rsidRDefault="007930AC" w:rsidP="002C5DDA">
                  <w:pPr>
                    <w:rPr>
                      <w:rFonts w:ascii="Calibri" w:hAnsi="Calibri"/>
                      <w:b/>
                      <w:color w:val="FF00FF"/>
                      <w:sz w:val="32"/>
                      <w:szCs w:val="32"/>
                      <w:lang w:val="en-US"/>
                    </w:rPr>
                  </w:pPr>
                  <w:r w:rsidRPr="004906C0">
                    <w:rPr>
                      <w:rFonts w:ascii="Calibri" w:hAnsi="Calibri"/>
                      <w:b/>
                      <w:i/>
                      <w:color w:val="FF0000"/>
                      <w:sz w:val="32"/>
                      <w:szCs w:val="32"/>
                      <w:lang w:val="en-US"/>
                    </w:rPr>
                    <w:t>ES</w:t>
                  </w:r>
                  <w:r w:rsidRPr="004906C0">
                    <w:rPr>
                      <w:rFonts w:ascii="Calibri" w:hAnsi="Calibri"/>
                      <w:b/>
                      <w:color w:val="FF0000"/>
                      <w:sz w:val="32"/>
                      <w:szCs w:val="32"/>
                      <w:lang w:val="en-US"/>
                    </w:rPr>
                    <w:t xml:space="preserve"> </w:t>
                  </w:r>
                  <w:r w:rsidRPr="004906C0">
                    <w:rPr>
                      <w:rFonts w:ascii="Calibri" w:hAnsi="Calibri"/>
                      <w:color w:val="FF0000"/>
                      <w:lang w:val="en-US"/>
                    </w:rPr>
                    <w:t>(</w:t>
                  </w:r>
                  <w:r w:rsidRPr="004906C0">
                    <w:rPr>
                      <w:rFonts w:ascii="Calibri" w:hAnsi="Calibri"/>
                      <w:i/>
                      <w:color w:val="FF0000"/>
                      <w:lang w:val="en-US"/>
                    </w:rPr>
                    <w:t>self</w:t>
                  </w:r>
                  <w:r w:rsidRPr="004906C0">
                    <w:rPr>
                      <w:rFonts w:ascii="Calibri" w:hAnsi="Calibri"/>
                      <w:color w:val="FF0000"/>
                      <w:lang w:val="en-US"/>
                    </w:rPr>
                    <w:t>)</w:t>
                  </w:r>
                  <w:r w:rsidRPr="008801EA">
                    <w:rPr>
                      <w:rFonts w:ascii="Calibri" w:hAnsi="Calibri"/>
                      <w:b/>
                      <w:color w:val="FF00FF"/>
                      <w:sz w:val="32"/>
                      <w:szCs w:val="32"/>
                      <w:lang w:val="en-US"/>
                    </w:rPr>
                    <w:t xml:space="preserve"> </w:t>
                  </w:r>
                  <w:r w:rsidRPr="004671C3">
                    <w:rPr>
                      <w:rFonts w:ascii="Calibri" w:hAnsi="Calibri"/>
                      <w:b/>
                      <w:color w:val="0000FF"/>
                      <w:sz w:val="32"/>
                      <w:szCs w:val="32"/>
                      <w:lang w:val="en-US"/>
                    </w:rPr>
                    <w:t xml:space="preserve">+ </w:t>
                  </w:r>
                  <w:r w:rsidRPr="004671C3">
                    <w:rPr>
                      <w:rFonts w:ascii="Calibri" w:hAnsi="Calibri"/>
                      <w:b/>
                      <w:i/>
                      <w:color w:val="0000FF"/>
                      <w:sz w:val="32"/>
                      <w:szCs w:val="32"/>
                      <w:lang w:val="en-US"/>
                    </w:rPr>
                    <w:t xml:space="preserve">Sköld </w:t>
                  </w:r>
                  <w:r w:rsidRPr="004671C3">
                    <w:rPr>
                      <w:rFonts w:ascii="Calibri" w:hAnsi="Calibri"/>
                      <w:color w:val="0000FF"/>
                      <w:lang w:val="en-US"/>
                    </w:rPr>
                    <w:t>(</w:t>
                  </w:r>
                  <w:r w:rsidRPr="004671C3">
                    <w:rPr>
                      <w:rFonts w:ascii="Calibri" w:hAnsi="Calibri"/>
                      <w:i/>
                      <w:color w:val="0000FF"/>
                      <w:lang w:val="en-US"/>
                    </w:rPr>
                    <w:t>dist</w:t>
                  </w:r>
                  <w:r w:rsidRPr="004671C3">
                    <w:rPr>
                      <w:rFonts w:ascii="Calibri" w:hAnsi="Calibri"/>
                      <w:color w:val="0000FF"/>
                      <w:lang w:val="en-US"/>
                    </w:rPr>
                    <w:t>)</w:t>
                  </w:r>
                </w:p>
              </w:txbxContent>
            </v:textbox>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19" type="#_x0000_t202" style="position:absolute;left:0;text-align:left;margin-left:74.35pt;margin-top:9.65pt;width:34.45pt;height:159pt;z-index:251768832;mso-width-percent:400;mso-width-percent:400;mso-width-relative:margin;mso-height-relative:margin" stroked="f">
            <v:textbox style="layout-flow:vertical;mso-layout-flow-alt:bottom-to-top;mso-next-textbox:#_x0000_s1519;mso-fit-shape-to-text:t">
              <w:txbxContent>
                <w:p w:rsidR="007930AC" w:rsidRPr="008801EA" w:rsidRDefault="007930AC" w:rsidP="002C5DDA">
                  <w:pPr>
                    <w:rPr>
                      <w:rFonts w:ascii="Calibri" w:hAnsi="Calibri"/>
                      <w:b/>
                      <w:sz w:val="32"/>
                      <w:szCs w:val="32"/>
                      <w:lang w:val="en-US"/>
                    </w:rPr>
                  </w:pPr>
                  <w:r w:rsidRPr="008801EA">
                    <w:rPr>
                      <w:rFonts w:ascii="Calibri" w:hAnsi="Calibri"/>
                      <w:b/>
                      <w:sz w:val="32"/>
                      <w:szCs w:val="32"/>
                      <w:lang w:val="en-US"/>
                    </w:rPr>
                    <w:t>TCS  [barn/molecule]</w:t>
                  </w:r>
                </w:p>
              </w:txbxContent>
            </v:textbox>
          </v:shape>
        </w:pict>
      </w:r>
      <w:r>
        <w:rPr>
          <w:rFonts w:ascii="Arial" w:hAnsi="Arial" w:cs="Arial"/>
          <w:lang w:val="en-US"/>
        </w:rPr>
        <w:pict>
          <v:shape id="_x0000_s1518" type="#_x0000_t202" style="position:absolute;left:0;text-align:left;margin-left:216.35pt;margin-top:215.45pt;width:91.35pt;height:26.75pt;z-index:251767808;mso-height-percent:200;mso-height-percent:200;mso-width-relative:margin;mso-height-relative:margin" stroked="f">
            <v:textbox style="mso-next-textbox:#_x0000_s1518;mso-fit-shape-to-text:t">
              <w:txbxContent>
                <w:p w:rsidR="007930AC" w:rsidRPr="007704AA" w:rsidRDefault="007930AC" w:rsidP="002C5DDA">
                  <w:pPr>
                    <w:rPr>
                      <w:rFonts w:ascii="Calibri" w:hAnsi="Calibri"/>
                      <w:b/>
                      <w:sz w:val="32"/>
                      <w:szCs w:val="32"/>
                      <w:lang w:val="en-US"/>
                    </w:rPr>
                  </w:pPr>
                  <w:r w:rsidRPr="007704AA">
                    <w:rPr>
                      <w:rFonts w:ascii="Calibri" w:hAnsi="Calibri"/>
                      <w:b/>
                      <w:i/>
                      <w:sz w:val="32"/>
                      <w:szCs w:val="32"/>
                    </w:rPr>
                    <w:t>E</w:t>
                  </w:r>
                  <w:r w:rsidRPr="007704AA">
                    <w:rPr>
                      <w:rFonts w:ascii="Calibri" w:hAnsi="Calibri"/>
                      <w:b/>
                      <w:sz w:val="32"/>
                      <w:szCs w:val="32"/>
                      <w:vertAlign w:val="subscript"/>
                    </w:rPr>
                    <w:t>0</w:t>
                  </w:r>
                  <w:r w:rsidRPr="007704AA">
                    <w:rPr>
                      <w:rFonts w:ascii="Calibri" w:hAnsi="Calibri"/>
                      <w:b/>
                      <w:sz w:val="32"/>
                      <w:szCs w:val="32"/>
                    </w:rPr>
                    <w:t xml:space="preserve">  [meV]</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B4609E" w:rsidRDefault="00B4609E" w:rsidP="00CD0805">
      <w:pPr>
        <w:spacing w:before="120" w:line="276" w:lineRule="auto"/>
        <w:jc w:val="both"/>
        <w:rPr>
          <w:rFonts w:ascii="Arial" w:hAnsi="Arial" w:cs="Arial"/>
          <w:sz w:val="20"/>
          <w:szCs w:val="20"/>
          <w:lang w:val="en-US"/>
        </w:rPr>
      </w:pPr>
    </w:p>
    <w:p w:rsidR="002C5DDA" w:rsidRPr="00B4609E" w:rsidRDefault="002C5DDA" w:rsidP="00637158">
      <w:pPr>
        <w:keepNext/>
        <w:spacing w:before="120" w:line="276" w:lineRule="auto"/>
        <w:jc w:val="both"/>
        <w:rPr>
          <w:rFonts w:ascii="Arial" w:hAnsi="Arial" w:cs="Arial"/>
          <w:sz w:val="20"/>
          <w:szCs w:val="20"/>
          <w:lang w:val="en-US"/>
        </w:rPr>
      </w:pPr>
      <w:bookmarkStart w:id="40" w:name="_Ref396287432"/>
      <w:r w:rsidRPr="00637158">
        <w:rPr>
          <w:rFonts w:ascii="Arial" w:hAnsi="Arial" w:cs="Arial"/>
          <w:sz w:val="20"/>
          <w:szCs w:val="20"/>
          <w:lang w:val="en-US"/>
        </w:rPr>
        <w:t xml:space="preserve">Fig. </w:t>
      </w:r>
      <w:r w:rsidR="00637158" w:rsidRPr="00637158">
        <w:rPr>
          <w:rFonts w:ascii="Arial" w:hAnsi="Arial" w:cs="Arial"/>
          <w:sz w:val="20"/>
          <w:szCs w:val="20"/>
        </w:rPr>
        <w:fldChar w:fldCharType="begin"/>
      </w:r>
      <w:r w:rsidR="00637158" w:rsidRPr="00637158">
        <w:rPr>
          <w:rFonts w:ascii="Arial" w:hAnsi="Arial" w:cs="Arial"/>
          <w:sz w:val="20"/>
          <w:szCs w:val="20"/>
        </w:rPr>
        <w:instrText xml:space="preserve"> SEQ Figure \* ARABIC </w:instrText>
      </w:r>
      <w:r w:rsidR="00637158" w:rsidRPr="00637158">
        <w:rPr>
          <w:rFonts w:ascii="Arial" w:hAnsi="Arial" w:cs="Arial"/>
          <w:sz w:val="20"/>
          <w:szCs w:val="20"/>
        </w:rPr>
        <w:fldChar w:fldCharType="separate"/>
      </w:r>
      <w:r w:rsidR="003E1050">
        <w:rPr>
          <w:rFonts w:ascii="Arial" w:hAnsi="Arial" w:cs="Arial"/>
          <w:noProof/>
          <w:sz w:val="20"/>
          <w:szCs w:val="20"/>
        </w:rPr>
        <w:t>13</w:t>
      </w:r>
      <w:r w:rsidR="00637158" w:rsidRPr="00637158">
        <w:rPr>
          <w:rFonts w:ascii="Arial" w:hAnsi="Arial" w:cs="Arial"/>
          <w:sz w:val="20"/>
          <w:szCs w:val="20"/>
        </w:rPr>
        <w:fldChar w:fldCharType="end"/>
      </w:r>
      <w:bookmarkEnd w:id="40"/>
      <w:r w:rsidR="00637158">
        <w:t xml:space="preserve"> </w:t>
      </w:r>
      <w:r w:rsidRPr="00B4609E">
        <w:rPr>
          <w:rFonts w:ascii="Arial" w:hAnsi="Arial" w:cs="Arial"/>
          <w:sz w:val="20"/>
          <w:szCs w:val="20"/>
          <w:lang w:val="en-US"/>
        </w:rPr>
        <w:t>- Total scattering cross section of p-H2 at 15.7 K at cold and thermal energies. The ES values (red dots) are compared with the absorption-corrected experimental da</w:t>
      </w:r>
      <w:r w:rsidR="00637158">
        <w:rPr>
          <w:rFonts w:ascii="Arial" w:hAnsi="Arial" w:cs="Arial"/>
          <w:sz w:val="20"/>
          <w:szCs w:val="20"/>
          <w:lang w:val="en-US"/>
        </w:rPr>
        <w:t xml:space="preserve">ta (black squares) of Seiffert </w:t>
      </w:r>
      <w:r w:rsidR="00637158" w:rsidRPr="00637158">
        <w:rPr>
          <w:rFonts w:ascii="Arial" w:hAnsi="Arial" w:cs="Arial"/>
          <w:sz w:val="20"/>
          <w:szCs w:val="20"/>
          <w:lang w:val="en-US"/>
        </w:rPr>
        <w:fldChar w:fldCharType="begin"/>
      </w:r>
      <w:r w:rsidR="00637158" w:rsidRPr="00637158">
        <w:rPr>
          <w:rFonts w:ascii="Arial" w:hAnsi="Arial" w:cs="Arial"/>
          <w:sz w:val="20"/>
          <w:szCs w:val="20"/>
          <w:lang w:val="en-US"/>
        </w:rPr>
        <w:instrText xml:space="preserve"> REF C42 \h  \* MERGEFORMAT </w:instrText>
      </w:r>
      <w:r w:rsidR="00637158" w:rsidRPr="00637158">
        <w:rPr>
          <w:rFonts w:ascii="Arial" w:hAnsi="Arial" w:cs="Arial"/>
          <w:sz w:val="20"/>
          <w:szCs w:val="20"/>
          <w:lang w:val="en-US"/>
        </w:rPr>
      </w:r>
      <w:r w:rsidR="00637158" w:rsidRPr="00637158">
        <w:rPr>
          <w:rFonts w:ascii="Arial" w:hAnsi="Arial" w:cs="Arial"/>
          <w:sz w:val="20"/>
          <w:szCs w:val="20"/>
          <w:lang w:val="en-US"/>
        </w:rPr>
        <w:fldChar w:fldCharType="separate"/>
      </w:r>
      <w:r w:rsidR="00637158" w:rsidRPr="00637158">
        <w:rPr>
          <w:rFonts w:ascii="Arial" w:hAnsi="Arial" w:cs="Arial"/>
          <w:sz w:val="20"/>
          <w:szCs w:val="20"/>
          <w:lang w:val="en-US"/>
        </w:rPr>
        <w:t xml:space="preserve">[42] </w:t>
      </w:r>
      <w:r w:rsidR="00637158" w:rsidRPr="00637158">
        <w:rPr>
          <w:rFonts w:ascii="Arial" w:hAnsi="Arial" w:cs="Arial"/>
          <w:sz w:val="20"/>
          <w:szCs w:val="20"/>
          <w:lang w:val="en-US"/>
        </w:rPr>
        <w:fldChar w:fldCharType="end"/>
      </w:r>
      <w:r w:rsidRPr="00637158">
        <w:rPr>
          <w:rFonts w:ascii="Arial" w:hAnsi="Arial" w:cs="Arial"/>
          <w:sz w:val="20"/>
          <w:szCs w:val="20"/>
          <w:lang w:val="en-US"/>
        </w:rPr>
        <w:t>. T</w:t>
      </w:r>
      <w:r w:rsidRPr="00B4609E">
        <w:rPr>
          <w:rFonts w:ascii="Arial" w:hAnsi="Arial" w:cs="Arial"/>
          <w:sz w:val="20"/>
          <w:szCs w:val="20"/>
          <w:lang w:val="en-US"/>
        </w:rPr>
        <w:t>he other displayed results correspond to the addition of a distinct contribution in the Vineyard (cyan dots) and Sköld (blue dots) approximation.</w:t>
      </w:r>
    </w:p>
    <w:p w:rsidR="002C5DDA" w:rsidRPr="002C5DDA" w:rsidRDefault="002C5DDA" w:rsidP="005A494E">
      <w:pPr>
        <w:pStyle w:val="Titre1"/>
        <w:numPr>
          <w:ilvl w:val="1"/>
          <w:numId w:val="7"/>
        </w:numPr>
      </w:pPr>
      <w:bookmarkStart w:id="41" w:name="_Toc396227075"/>
      <w:r w:rsidRPr="002C5DDA">
        <w:t>The more demanding case of liquid D2</w:t>
      </w:r>
      <w:bookmarkEnd w:id="41"/>
    </w:p>
    <w:p w:rsidR="002C5DDA" w:rsidRPr="002C5DDA" w:rsidRDefault="002C5DDA" w:rsidP="00B4609E">
      <w:pPr>
        <w:spacing w:line="276" w:lineRule="auto"/>
        <w:jc w:val="both"/>
        <w:rPr>
          <w:rFonts w:ascii="Arial" w:hAnsi="Arial" w:cs="Arial"/>
          <w:lang w:val="en-US"/>
        </w:rPr>
      </w:pPr>
      <w:r w:rsidRPr="002C5DDA">
        <w:rPr>
          <w:rFonts w:ascii="Arial" w:hAnsi="Arial" w:cs="Arial"/>
          <w:lang w:val="en-US"/>
        </w:rPr>
        <w:t xml:space="preserve">Differently from hydrogen, coherent scattering affects the total cross section of liquid deuterium at all incident energies accessed by experiment, presently reaching 80 meV at maximum </w:t>
      </w:r>
      <w:r w:rsidR="00637158">
        <w:rPr>
          <w:rFonts w:ascii="Arial" w:hAnsi="Arial" w:cs="Arial"/>
          <w:lang w:val="en-US"/>
        </w:rPr>
        <w:fldChar w:fldCharType="begin"/>
      </w:r>
      <w:r w:rsidR="00637158">
        <w:rPr>
          <w:rFonts w:ascii="Arial" w:hAnsi="Arial" w:cs="Arial"/>
          <w:lang w:val="en-US"/>
        </w:rPr>
        <w:instrText xml:space="preserve"> REF C42 \h </w:instrText>
      </w:r>
      <w:r w:rsidR="00637158">
        <w:rPr>
          <w:rFonts w:ascii="Arial" w:hAnsi="Arial" w:cs="Arial"/>
          <w:lang w:val="en-US"/>
        </w:rPr>
      </w:r>
      <w:r w:rsidR="00637158">
        <w:rPr>
          <w:rFonts w:ascii="Arial" w:hAnsi="Arial" w:cs="Arial"/>
          <w:lang w:val="en-US"/>
        </w:rPr>
        <w:fldChar w:fldCharType="separate"/>
      </w:r>
      <w:r w:rsidR="00637158">
        <w:rPr>
          <w:rFonts w:ascii="Calibri" w:hAnsi="Calibri" w:cs="AdvPS40F147"/>
          <w:lang w:val="en-US"/>
        </w:rPr>
        <w:t>[42]</w:t>
      </w:r>
      <w:r w:rsidR="00637158">
        <w:rPr>
          <w:rFonts w:ascii="Arial" w:hAnsi="Arial" w:cs="Arial"/>
          <w:lang w:val="en-US"/>
        </w:rPr>
        <w:fldChar w:fldCharType="end"/>
      </w:r>
      <w:r w:rsidRPr="002C5DDA">
        <w:rPr>
          <w:rFonts w:ascii="Arial" w:hAnsi="Arial" w:cs="Arial"/>
          <w:lang w:val="en-US"/>
        </w:rPr>
        <w:t xml:space="preserve">. Neglect of the distinct component in </w:t>
      </w:r>
      <w:r w:rsidR="00637158">
        <w:rPr>
          <w:rFonts w:ascii="Arial" w:hAnsi="Arial" w:cs="Arial"/>
          <w:lang w:val="en-US"/>
        </w:rPr>
        <w:fldChar w:fldCharType="begin"/>
      </w:r>
      <w:r w:rsidR="00637158">
        <w:rPr>
          <w:rFonts w:ascii="Arial" w:hAnsi="Arial" w:cs="Arial"/>
          <w:lang w:val="en-US"/>
        </w:rPr>
        <w:instrText xml:space="preserve"> REF _Ref396286370 \h </w:instrText>
      </w:r>
      <w:r w:rsidR="00637158">
        <w:rPr>
          <w:rFonts w:ascii="Arial" w:hAnsi="Arial" w:cs="Arial"/>
          <w:lang w:val="en-US"/>
        </w:rPr>
      </w:r>
      <w:r w:rsidR="00637158">
        <w:rPr>
          <w:rFonts w:ascii="Arial" w:hAnsi="Arial" w:cs="Arial"/>
          <w:lang w:val="en-US"/>
        </w:rPr>
        <w:fldChar w:fldCharType="separate"/>
      </w:r>
      <w:r w:rsidR="00637158">
        <w:rPr>
          <w:rFonts w:ascii="Arial" w:hAnsi="Arial" w:cs="Arial"/>
          <w:lang w:val="en-US"/>
        </w:rPr>
        <w:t xml:space="preserve">(Eq </w:t>
      </w:r>
      <w:r w:rsidR="00637158">
        <w:rPr>
          <w:noProof/>
        </w:rPr>
        <w:t>1</w:t>
      </w:r>
      <w:r w:rsidR="00637158">
        <w:rPr>
          <w:rFonts w:ascii="Arial" w:hAnsi="Arial" w:cs="Arial"/>
          <w:lang w:val="en-US"/>
        </w:rPr>
        <w:fldChar w:fldCharType="end"/>
      </w:r>
      <w:r w:rsidR="00637158">
        <w:rPr>
          <w:rFonts w:ascii="Arial" w:hAnsi="Arial" w:cs="Arial"/>
          <w:lang w:val="en-US"/>
        </w:rPr>
        <w:t xml:space="preserve">) </w:t>
      </w:r>
      <w:r w:rsidRPr="002C5DDA">
        <w:rPr>
          <w:rFonts w:ascii="Arial" w:hAnsi="Arial" w:cs="Arial"/>
          <w:lang w:val="en-US"/>
        </w:rPr>
        <w:t>leads to a considerable overestimate of the TCS measured values</w:t>
      </w:r>
      <w:r w:rsidRPr="00637158">
        <w:rPr>
          <w:rFonts w:ascii="Arial" w:hAnsi="Arial" w:cs="Arial"/>
          <w:lang w:val="en-US"/>
        </w:rPr>
        <w:t xml:space="preserve">. </w:t>
      </w:r>
      <w:r w:rsidR="0091364F">
        <w:fldChar w:fldCharType="begin"/>
      </w:r>
      <w:r w:rsidR="0091364F">
        <w:instrText xml:space="preserve"> REF _Ref396287691 \h  \* MERGEFORMAT </w:instrText>
      </w:r>
      <w:r w:rsidR="0091364F">
        <w:fldChar w:fldCharType="separate"/>
      </w:r>
      <w:r w:rsidR="00637158" w:rsidRPr="00637158">
        <w:rPr>
          <w:rFonts w:ascii="Arial" w:hAnsi="Arial" w:cs="Arial"/>
          <w:lang w:val="en-US"/>
        </w:rPr>
        <w:t>Fig. 14</w:t>
      </w:r>
      <w:r w:rsidR="0091364F">
        <w:fldChar w:fldCharType="end"/>
      </w:r>
      <w:r w:rsidR="00637158">
        <w:rPr>
          <w:rFonts w:ascii="Arial" w:hAnsi="Arial" w:cs="Arial"/>
          <w:lang w:val="en-US"/>
        </w:rPr>
        <w:t xml:space="preserve"> </w:t>
      </w:r>
      <w:r w:rsidRPr="002C5DDA">
        <w:rPr>
          <w:rFonts w:ascii="Arial" w:hAnsi="Arial" w:cs="Arial"/>
          <w:lang w:val="en-US"/>
        </w:rPr>
        <w:t>shows how the ES or IG self models clearly miss an appropriate description of the data in the whole experimental range, while a more realistic energy dependence of the TCS is obtained by including the intermolecular dynamics in the Vineyard or Sköld forms and exploiting the experimental infor</w:t>
      </w:r>
      <w:r w:rsidR="00637158">
        <w:rPr>
          <w:rFonts w:ascii="Arial" w:hAnsi="Arial" w:cs="Arial"/>
          <w:lang w:val="en-US"/>
        </w:rPr>
        <w:t xml:space="preserve">mation on the static structure </w:t>
      </w:r>
      <w:r w:rsidR="00637158">
        <w:rPr>
          <w:rFonts w:ascii="Arial" w:hAnsi="Arial" w:cs="Arial"/>
          <w:lang w:val="en-US"/>
        </w:rPr>
        <w:fldChar w:fldCharType="begin"/>
      </w:r>
      <w:r w:rsidR="00637158">
        <w:rPr>
          <w:rFonts w:ascii="Arial" w:hAnsi="Arial" w:cs="Arial"/>
          <w:lang w:val="en-US"/>
        </w:rPr>
        <w:instrText xml:space="preserve"> REF C30 \h </w:instrText>
      </w:r>
      <w:r w:rsidR="00637158">
        <w:rPr>
          <w:rFonts w:ascii="Arial" w:hAnsi="Arial" w:cs="Arial"/>
          <w:lang w:val="en-US"/>
        </w:rPr>
      </w:r>
      <w:r w:rsidR="00637158">
        <w:rPr>
          <w:rFonts w:ascii="Arial" w:hAnsi="Arial" w:cs="Arial"/>
          <w:lang w:val="en-US"/>
        </w:rPr>
        <w:fldChar w:fldCharType="separate"/>
      </w:r>
      <w:r w:rsidR="00637158" w:rsidRPr="00637158">
        <w:rPr>
          <w:rFonts w:ascii="Calibri" w:hAnsi="Calibri"/>
          <w:lang w:val="en-US"/>
        </w:rPr>
        <w:t xml:space="preserve">[30] </w:t>
      </w:r>
      <w:r w:rsidR="00637158">
        <w:rPr>
          <w:rFonts w:ascii="Arial" w:hAnsi="Arial" w:cs="Arial"/>
          <w:lang w:val="en-US"/>
        </w:rPr>
        <w:fldChar w:fldCharType="end"/>
      </w:r>
      <w:r w:rsidRPr="002C5DDA">
        <w:rPr>
          <w:rFonts w:ascii="Arial" w:hAnsi="Arial" w:cs="Arial"/>
          <w:lang w:val="en-US"/>
        </w:rPr>
        <w:t>.</w:t>
      </w:r>
    </w:p>
    <w:p w:rsidR="002C5DDA" w:rsidRDefault="002C5DDA" w:rsidP="00B4609E">
      <w:pPr>
        <w:spacing w:line="276" w:lineRule="auto"/>
        <w:jc w:val="both"/>
        <w:rPr>
          <w:rFonts w:ascii="Arial" w:hAnsi="Arial" w:cs="Arial"/>
          <w:lang w:val="en-US"/>
        </w:rPr>
      </w:pPr>
      <w:r w:rsidRPr="002C5DDA">
        <w:rPr>
          <w:rFonts w:ascii="Arial" w:hAnsi="Arial" w:cs="Arial"/>
          <w:lang w:val="en-US"/>
        </w:rPr>
        <w:t xml:space="preserve">In the deuterium case the Vineyard approximation is globally less effective than the Sköld one, the latter recovering the correct TCS values between 1 and 2 meV independently of the used self model (IG or ES). However, a deeper inspection reveals that the IG + Sköld model is unable to account for the further details of the TCS data, like the shape and height of the peak </w:t>
      </w:r>
      <w:r w:rsidR="00CE54AF" w:rsidRPr="002C5DDA">
        <w:rPr>
          <w:rFonts w:ascii="Arial" w:hAnsi="Arial" w:cs="Arial"/>
          <w:lang w:val="en-US"/>
        </w:rPr>
        <w:t>centered</w:t>
      </w:r>
      <w:r w:rsidRPr="002C5DDA">
        <w:rPr>
          <w:rFonts w:ascii="Arial" w:hAnsi="Arial" w:cs="Arial"/>
          <w:lang w:val="en-US"/>
        </w:rPr>
        <w:t xml:space="preserve"> at about 3.5 meV. A better agreement is obtained with the ES-based calculations reported in </w:t>
      </w:r>
      <w:r w:rsidR="0091364F">
        <w:fldChar w:fldCharType="begin"/>
      </w:r>
      <w:r w:rsidR="0091364F">
        <w:instrText xml:space="preserve"> REF _Ref396287656 \h  \* MERGEFORMA</w:instrText>
      </w:r>
      <w:r w:rsidR="0091364F">
        <w:instrText xml:space="preserve">T </w:instrText>
      </w:r>
      <w:r w:rsidR="0091364F">
        <w:fldChar w:fldCharType="separate"/>
      </w:r>
      <w:r w:rsidR="00637158" w:rsidRPr="00637158">
        <w:rPr>
          <w:rFonts w:ascii="Arial" w:hAnsi="Arial" w:cs="Arial"/>
          <w:lang w:val="en-US"/>
        </w:rPr>
        <w:t>Fig. 15</w:t>
      </w:r>
      <w:r w:rsidR="0091364F">
        <w:fldChar w:fldCharType="end"/>
      </w:r>
      <w:r w:rsidRPr="00637158">
        <w:rPr>
          <w:rFonts w:ascii="Arial" w:hAnsi="Arial" w:cs="Arial"/>
          <w:lang w:val="en-US"/>
        </w:rPr>
        <w:t>,</w:t>
      </w:r>
      <w:r w:rsidRPr="002C5DDA">
        <w:rPr>
          <w:rFonts w:ascii="Arial" w:hAnsi="Arial" w:cs="Arial"/>
          <w:lang w:val="en-US"/>
        </w:rPr>
        <w:t xml:space="preserve"> where the effects of the Vineyard and Sköld models are also compared. Beyond the overall agreement with the data, the ES + Sköld combination is anyway unsatisfactory in the peak region from 2.5 to 4 meV. In summary, none of the analytical models for SCM(Q,E) describes the details of the TCS even in the case of D2: once again, an attempt through the quantum simulation route thus appeared to be mandatory.</w:t>
      </w:r>
    </w:p>
    <w:p w:rsidR="00B4609E" w:rsidRPr="002C5DDA" w:rsidRDefault="00B4609E" w:rsidP="00B4609E">
      <w:pPr>
        <w:spacing w:line="276" w:lineRule="auto"/>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lastRenderedPageBreak/>
        <w:drawing>
          <wp:anchor distT="0" distB="0" distL="114300" distR="114300" simplePos="0" relativeHeight="251771904" behindDoc="0" locked="0" layoutInCell="1" allowOverlap="1">
            <wp:simplePos x="0" y="0"/>
            <wp:positionH relativeFrom="column">
              <wp:posOffset>1010920</wp:posOffset>
            </wp:positionH>
            <wp:positionV relativeFrom="paragraph">
              <wp:posOffset>-309880</wp:posOffset>
            </wp:positionV>
            <wp:extent cx="4287520" cy="3741420"/>
            <wp:effectExtent l="0" t="0" r="0" b="0"/>
            <wp:wrapNone/>
            <wp:docPr id="49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4" cstate="print"/>
                    <a:srcRect/>
                    <a:stretch>
                      <a:fillRect/>
                    </a:stretch>
                  </pic:blipFill>
                  <pic:spPr bwMode="auto">
                    <a:xfrm>
                      <a:off x="0" y="0"/>
                      <a:ext cx="4287520" cy="3741420"/>
                    </a:xfrm>
                    <a:prstGeom prst="rect">
                      <a:avLst/>
                    </a:prstGeom>
                    <a:noFill/>
                    <a:ln w="9525">
                      <a:noFill/>
                      <a:miter lim="800000"/>
                      <a:headEnd/>
                      <a:tailEnd/>
                    </a:ln>
                  </pic:spPr>
                </pic:pic>
              </a:graphicData>
            </a:graphic>
          </wp:anchor>
        </w:drawing>
      </w:r>
      <w:r w:rsidR="0091364F">
        <w:rPr>
          <w:rFonts w:ascii="Arial" w:hAnsi="Arial" w:cs="Arial"/>
          <w:lang w:val="en-US"/>
        </w:rPr>
        <w:pict>
          <v:shape id="_x0000_s1524" type="#_x0000_t202" style="position:absolute;left:0;text-align:left;margin-left:74.35pt;margin-top:24.5pt;width:34.45pt;height:159pt;z-index:251773952;mso-width-percent:400;mso-position-horizontal-relative:text;mso-position-vertical-relative:text;mso-width-percent:400;mso-width-relative:margin;mso-height-relative:margin" stroked="f">
            <v:textbox style="layout-flow:vertical;mso-layout-flow-alt:bottom-to-top;mso-next-textbox:#_x0000_s1524;mso-fit-shape-to-text:t">
              <w:txbxContent>
                <w:p w:rsidR="007930AC" w:rsidRPr="008801EA" w:rsidRDefault="007930AC" w:rsidP="002C5DDA">
                  <w:pPr>
                    <w:rPr>
                      <w:rFonts w:ascii="Calibri" w:hAnsi="Calibri"/>
                      <w:b/>
                      <w:sz w:val="32"/>
                      <w:szCs w:val="32"/>
                      <w:lang w:val="en-US"/>
                    </w:rPr>
                  </w:pPr>
                  <w:r w:rsidRPr="008801EA">
                    <w:rPr>
                      <w:rFonts w:ascii="Calibri" w:hAnsi="Calibri"/>
                      <w:b/>
                      <w:sz w:val="32"/>
                      <w:szCs w:val="32"/>
                      <w:lang w:val="en-US"/>
                    </w:rPr>
                    <w:t>TCS  [barn/molecule]</w:t>
                  </w:r>
                </w:p>
              </w:txbxContent>
            </v:textbox>
          </v:shape>
        </w:pict>
      </w:r>
      <w:r w:rsidR="0091364F">
        <w:rPr>
          <w:rFonts w:ascii="Arial" w:hAnsi="Arial" w:cs="Arial"/>
          <w:lang w:val="en-US"/>
        </w:rPr>
        <w:pict>
          <v:shape id="_x0000_s1526" type="#_x0000_t202" style="position:absolute;left:0;text-align:left;margin-left:194.8pt;margin-top:23.85pt;width:232.7pt;height:124.4pt;z-index:251776000;mso-height-percent:200;mso-position-horizontal-relative:text;mso-position-vertical-relative:text;mso-height-percent:200;mso-width-relative:margin;mso-height-relative:margin" filled="f" stroked="f">
            <v:textbox style="mso-next-textbox:#_x0000_s1526;mso-fit-shape-to-text:t">
              <w:txbxContent>
                <w:p w:rsidR="007930AC" w:rsidRPr="004906C0" w:rsidRDefault="007930AC" w:rsidP="002C5DDA">
                  <w:pPr>
                    <w:rPr>
                      <w:rFonts w:ascii="Calibri" w:hAnsi="Calibri"/>
                      <w:b/>
                      <w:i/>
                      <w:color w:val="FF0000"/>
                      <w:sz w:val="32"/>
                      <w:szCs w:val="32"/>
                      <w:lang w:val="en-US"/>
                    </w:rPr>
                  </w:pPr>
                  <w:r w:rsidRPr="004906C0">
                    <w:rPr>
                      <w:rFonts w:ascii="Calibri" w:hAnsi="Calibri"/>
                      <w:b/>
                      <w:i/>
                      <w:color w:val="FF0000"/>
                      <w:sz w:val="32"/>
                      <w:szCs w:val="32"/>
                      <w:lang w:val="en-US"/>
                    </w:rPr>
                    <w:t>ES</w:t>
                  </w:r>
                  <w:r w:rsidRPr="004906C0">
                    <w:rPr>
                      <w:rFonts w:ascii="Calibri" w:hAnsi="Calibri"/>
                      <w:b/>
                      <w:color w:val="FF0000"/>
                      <w:sz w:val="32"/>
                      <w:szCs w:val="32"/>
                      <w:lang w:val="en-US"/>
                    </w:rPr>
                    <w:t xml:space="preserve"> </w:t>
                  </w:r>
                  <w:r w:rsidRPr="004906C0">
                    <w:rPr>
                      <w:rFonts w:ascii="Calibri" w:hAnsi="Calibri"/>
                      <w:color w:val="FF0000"/>
                      <w:lang w:val="en-US"/>
                    </w:rPr>
                    <w:t>(</w:t>
                  </w:r>
                  <w:r w:rsidRPr="004906C0">
                    <w:rPr>
                      <w:rFonts w:ascii="Calibri" w:hAnsi="Calibri"/>
                      <w:i/>
                      <w:color w:val="FF0000"/>
                      <w:lang w:val="en-US"/>
                    </w:rPr>
                    <w:t>self</w:t>
                  </w:r>
                  <w:r w:rsidRPr="004906C0">
                    <w:rPr>
                      <w:rFonts w:ascii="Calibri" w:hAnsi="Calibri"/>
                      <w:color w:val="FF0000"/>
                      <w:lang w:val="en-US"/>
                    </w:rPr>
                    <w:t>)</w:t>
                  </w:r>
                </w:p>
                <w:p w:rsidR="007930AC" w:rsidRDefault="007930AC" w:rsidP="002C5DDA">
                  <w:pPr>
                    <w:rPr>
                      <w:rFonts w:ascii="Calibri" w:hAnsi="Calibri"/>
                      <w:b/>
                      <w:color w:val="00B0F0"/>
                      <w:sz w:val="32"/>
                      <w:szCs w:val="32"/>
                      <w:lang w:val="en-US"/>
                    </w:rPr>
                  </w:pPr>
                  <w:r w:rsidRPr="00FE4E39">
                    <w:rPr>
                      <w:rFonts w:ascii="Calibri" w:hAnsi="Calibri"/>
                      <w:b/>
                      <w:i/>
                      <w:color w:val="00B0F0"/>
                      <w:sz w:val="32"/>
                      <w:szCs w:val="32"/>
                      <w:lang w:val="en-US"/>
                    </w:rPr>
                    <w:t>IG</w:t>
                  </w:r>
                  <w:r w:rsidRPr="00FE4E39">
                    <w:rPr>
                      <w:rFonts w:ascii="Calibri" w:hAnsi="Calibri"/>
                      <w:b/>
                      <w:color w:val="00B0F0"/>
                      <w:sz w:val="32"/>
                      <w:szCs w:val="32"/>
                      <w:lang w:val="en-US"/>
                    </w:rPr>
                    <w:t xml:space="preserve"> </w:t>
                  </w:r>
                  <w:r w:rsidRPr="00FE4E39">
                    <w:rPr>
                      <w:rFonts w:ascii="Calibri" w:hAnsi="Calibri"/>
                      <w:color w:val="00B0F0"/>
                      <w:lang w:val="en-US"/>
                    </w:rPr>
                    <w:t>(</w:t>
                  </w:r>
                  <w:r w:rsidRPr="00FE4E39">
                    <w:rPr>
                      <w:rFonts w:ascii="Calibri" w:hAnsi="Calibri"/>
                      <w:i/>
                      <w:color w:val="00B0F0"/>
                      <w:lang w:val="en-US"/>
                    </w:rPr>
                    <w:t>self</w:t>
                  </w:r>
                  <w:r w:rsidRPr="00FE4E39">
                    <w:rPr>
                      <w:rFonts w:ascii="Calibri" w:hAnsi="Calibri"/>
                      <w:color w:val="00B0F0"/>
                      <w:lang w:val="en-US"/>
                    </w:rPr>
                    <w:t>)</w:t>
                  </w:r>
                  <w:r w:rsidRPr="00FE4E39">
                    <w:rPr>
                      <w:rFonts w:ascii="Calibri" w:hAnsi="Calibri"/>
                      <w:b/>
                      <w:color w:val="00B0F0"/>
                      <w:sz w:val="32"/>
                      <w:szCs w:val="32"/>
                      <w:lang w:val="en-US"/>
                    </w:rPr>
                    <w:t xml:space="preserve"> </w:t>
                  </w:r>
                </w:p>
                <w:p w:rsidR="007930AC" w:rsidRDefault="007930AC" w:rsidP="002C5DDA">
                  <w:pPr>
                    <w:rPr>
                      <w:rFonts w:ascii="Calibri" w:hAnsi="Calibri"/>
                      <w:b/>
                      <w:i/>
                      <w:color w:val="33CC33"/>
                      <w:sz w:val="32"/>
                      <w:szCs w:val="32"/>
                      <w:lang w:val="en-US"/>
                    </w:rPr>
                  </w:pPr>
                  <w:r w:rsidRPr="00FE4E39">
                    <w:rPr>
                      <w:rFonts w:ascii="Calibri" w:hAnsi="Calibri"/>
                      <w:b/>
                      <w:i/>
                      <w:sz w:val="32"/>
                      <w:szCs w:val="32"/>
                      <w:lang w:val="en-US"/>
                    </w:rPr>
                    <w:t>IG</w:t>
                  </w:r>
                  <w:r>
                    <w:rPr>
                      <w:rFonts w:ascii="Calibri" w:hAnsi="Calibri"/>
                      <w:b/>
                      <w:i/>
                      <w:color w:val="00B0F0"/>
                      <w:sz w:val="32"/>
                      <w:szCs w:val="32"/>
                      <w:lang w:val="en-US"/>
                    </w:rPr>
                    <w:t xml:space="preserve"> </w:t>
                  </w:r>
                  <w:r w:rsidRPr="00FE4E39">
                    <w:rPr>
                      <w:rFonts w:ascii="Calibri" w:hAnsi="Calibri"/>
                      <w:b/>
                      <w:color w:val="33CC33"/>
                      <w:sz w:val="32"/>
                      <w:szCs w:val="32"/>
                      <w:lang w:val="en-US"/>
                    </w:rPr>
                    <w:t xml:space="preserve">+ </w:t>
                  </w:r>
                  <w:r w:rsidRPr="00FE4E39">
                    <w:rPr>
                      <w:rFonts w:ascii="Calibri" w:hAnsi="Calibri"/>
                      <w:b/>
                      <w:i/>
                      <w:color w:val="33CC33"/>
                      <w:sz w:val="32"/>
                      <w:szCs w:val="32"/>
                      <w:lang w:val="en-US"/>
                    </w:rPr>
                    <w:t>Vineyard</w:t>
                  </w:r>
                </w:p>
                <w:p w:rsidR="007930AC" w:rsidRPr="002C5DDA" w:rsidRDefault="007930AC" w:rsidP="002C5DDA">
                  <w:pPr>
                    <w:rPr>
                      <w:rFonts w:ascii="Calibri" w:hAnsi="Calibri"/>
                      <w:b/>
                      <w:color w:val="FF00FF"/>
                      <w:sz w:val="32"/>
                      <w:szCs w:val="32"/>
                      <w:lang w:val="fr-FR"/>
                    </w:rPr>
                  </w:pPr>
                  <w:r w:rsidRPr="002C5DDA">
                    <w:rPr>
                      <w:rFonts w:ascii="Calibri" w:hAnsi="Calibri"/>
                      <w:b/>
                      <w:i/>
                      <w:sz w:val="32"/>
                      <w:szCs w:val="32"/>
                      <w:lang w:val="fr-FR"/>
                    </w:rPr>
                    <w:t>IG</w:t>
                  </w:r>
                  <w:r w:rsidRPr="002C5DDA">
                    <w:rPr>
                      <w:rFonts w:ascii="Calibri" w:hAnsi="Calibri"/>
                      <w:b/>
                      <w:i/>
                      <w:color w:val="00B0F0"/>
                      <w:sz w:val="32"/>
                      <w:szCs w:val="32"/>
                      <w:lang w:val="fr-FR"/>
                    </w:rPr>
                    <w:t xml:space="preserve"> </w:t>
                  </w:r>
                  <w:r w:rsidRPr="002C5DDA">
                    <w:rPr>
                      <w:rFonts w:ascii="Calibri" w:hAnsi="Calibri"/>
                      <w:b/>
                      <w:color w:val="00B0F0"/>
                      <w:sz w:val="32"/>
                      <w:szCs w:val="32"/>
                      <w:lang w:val="fr-FR"/>
                    </w:rPr>
                    <w:t xml:space="preserve">+ </w:t>
                  </w:r>
                  <w:r w:rsidRPr="002C5DDA">
                    <w:rPr>
                      <w:rFonts w:ascii="Calibri" w:hAnsi="Calibri"/>
                      <w:b/>
                      <w:i/>
                      <w:color w:val="00B0F0"/>
                      <w:sz w:val="32"/>
                      <w:szCs w:val="32"/>
                      <w:lang w:val="fr-FR"/>
                    </w:rPr>
                    <w:t>Sköld</w:t>
                  </w:r>
                </w:p>
                <w:p w:rsidR="007930AC" w:rsidRPr="002C5DDA" w:rsidRDefault="007930AC" w:rsidP="002C5DDA">
                  <w:pPr>
                    <w:rPr>
                      <w:rFonts w:ascii="Calibri" w:hAnsi="Calibri"/>
                      <w:b/>
                      <w:i/>
                      <w:color w:val="33CC33"/>
                      <w:sz w:val="32"/>
                      <w:szCs w:val="32"/>
                      <w:lang w:val="fr-FR"/>
                    </w:rPr>
                  </w:pPr>
                  <w:r w:rsidRPr="002C5DDA">
                    <w:rPr>
                      <w:rFonts w:ascii="Calibri" w:hAnsi="Calibri"/>
                      <w:b/>
                      <w:i/>
                      <w:sz w:val="32"/>
                      <w:szCs w:val="32"/>
                      <w:lang w:val="fr-FR"/>
                    </w:rPr>
                    <w:t>ES</w:t>
                  </w:r>
                  <w:r w:rsidRPr="002C5DDA">
                    <w:rPr>
                      <w:rFonts w:ascii="Calibri" w:hAnsi="Calibri"/>
                      <w:b/>
                      <w:i/>
                      <w:color w:val="0000FF"/>
                      <w:sz w:val="32"/>
                      <w:szCs w:val="32"/>
                      <w:lang w:val="fr-FR"/>
                    </w:rPr>
                    <w:t xml:space="preserve"> </w:t>
                  </w:r>
                  <w:r w:rsidRPr="002C5DDA">
                    <w:rPr>
                      <w:rFonts w:ascii="Calibri" w:hAnsi="Calibri"/>
                      <w:b/>
                      <w:color w:val="0000FF"/>
                      <w:sz w:val="32"/>
                      <w:szCs w:val="32"/>
                      <w:lang w:val="fr-FR"/>
                    </w:rPr>
                    <w:t xml:space="preserve">+ </w:t>
                  </w:r>
                  <w:r w:rsidRPr="002C5DDA">
                    <w:rPr>
                      <w:rFonts w:ascii="Calibri" w:hAnsi="Calibri"/>
                      <w:b/>
                      <w:i/>
                      <w:color w:val="0000FF"/>
                      <w:sz w:val="32"/>
                      <w:szCs w:val="32"/>
                      <w:lang w:val="fr-FR"/>
                    </w:rPr>
                    <w:t>Vineyard</w:t>
                  </w:r>
                </w:p>
                <w:p w:rsidR="007930AC" w:rsidRPr="002C5DDA" w:rsidRDefault="007930AC" w:rsidP="002C5DDA">
                  <w:pPr>
                    <w:rPr>
                      <w:rFonts w:ascii="Calibri" w:hAnsi="Calibri"/>
                      <w:b/>
                      <w:color w:val="FF00FF"/>
                      <w:sz w:val="32"/>
                      <w:szCs w:val="32"/>
                      <w:lang w:val="fr-FR"/>
                    </w:rPr>
                  </w:pPr>
                  <w:r w:rsidRPr="002C5DDA">
                    <w:rPr>
                      <w:rFonts w:ascii="Calibri" w:hAnsi="Calibri"/>
                      <w:b/>
                      <w:i/>
                      <w:sz w:val="32"/>
                      <w:szCs w:val="32"/>
                      <w:lang w:val="fr-FR"/>
                    </w:rPr>
                    <w:t>ES</w:t>
                  </w:r>
                  <w:r w:rsidRPr="002C5DDA">
                    <w:rPr>
                      <w:rFonts w:ascii="Calibri" w:hAnsi="Calibri"/>
                      <w:b/>
                      <w:i/>
                      <w:color w:val="FF0000"/>
                      <w:sz w:val="32"/>
                      <w:szCs w:val="32"/>
                      <w:lang w:val="fr-FR"/>
                    </w:rPr>
                    <w:t xml:space="preserve"> </w:t>
                  </w:r>
                  <w:r w:rsidRPr="002C5DDA">
                    <w:rPr>
                      <w:rFonts w:ascii="Calibri" w:hAnsi="Calibri"/>
                      <w:b/>
                      <w:color w:val="FF0000"/>
                      <w:sz w:val="32"/>
                      <w:szCs w:val="32"/>
                      <w:lang w:val="fr-FR"/>
                    </w:rPr>
                    <w:t xml:space="preserve">+ </w:t>
                  </w:r>
                  <w:r w:rsidRPr="002C5DDA">
                    <w:rPr>
                      <w:rFonts w:ascii="Calibri" w:hAnsi="Calibri"/>
                      <w:b/>
                      <w:i/>
                      <w:color w:val="FF0000"/>
                      <w:sz w:val="32"/>
                      <w:szCs w:val="32"/>
                      <w:lang w:val="fr-FR"/>
                    </w:rPr>
                    <w:t>Sköld</w:t>
                  </w:r>
                </w:p>
              </w:txbxContent>
            </v:textbox>
          </v:shape>
        </w:pict>
      </w:r>
      <w:r w:rsidR="0091364F">
        <w:rPr>
          <w:rFonts w:ascii="Arial" w:hAnsi="Arial" w:cs="Arial"/>
          <w:lang w:val="en-US"/>
        </w:rPr>
        <w:pict>
          <v:shape id="_x0000_s1523" type="#_x0000_t202" style="position:absolute;left:0;text-align:left;margin-left:215.75pt;margin-top:253.1pt;width:91.35pt;height:26.75pt;z-index:251772928;mso-height-percent:200;mso-position-horizontal-relative:text;mso-position-vertical-relative:text;mso-height-percent:200;mso-width-relative:margin;mso-height-relative:margin" stroked="f">
            <v:textbox style="mso-next-textbox:#_x0000_s1523;mso-fit-shape-to-text:t">
              <w:txbxContent>
                <w:p w:rsidR="007930AC" w:rsidRPr="007704AA" w:rsidRDefault="007930AC" w:rsidP="002C5DDA">
                  <w:pPr>
                    <w:rPr>
                      <w:rFonts w:ascii="Calibri" w:hAnsi="Calibri"/>
                      <w:b/>
                      <w:sz w:val="32"/>
                      <w:szCs w:val="32"/>
                      <w:lang w:val="en-US"/>
                    </w:rPr>
                  </w:pPr>
                  <w:r w:rsidRPr="007704AA">
                    <w:rPr>
                      <w:rFonts w:ascii="Calibri" w:hAnsi="Calibri"/>
                      <w:b/>
                      <w:i/>
                      <w:sz w:val="32"/>
                      <w:szCs w:val="32"/>
                    </w:rPr>
                    <w:t>E</w:t>
                  </w:r>
                  <w:r w:rsidRPr="007704AA">
                    <w:rPr>
                      <w:rFonts w:ascii="Calibri" w:hAnsi="Calibri"/>
                      <w:b/>
                      <w:sz w:val="32"/>
                      <w:szCs w:val="32"/>
                      <w:vertAlign w:val="subscript"/>
                    </w:rPr>
                    <w:t>0</w:t>
                  </w:r>
                  <w:r w:rsidRPr="007704AA">
                    <w:rPr>
                      <w:rFonts w:ascii="Calibri" w:hAnsi="Calibri"/>
                      <w:b/>
                      <w:sz w:val="32"/>
                      <w:szCs w:val="32"/>
                    </w:rPr>
                    <w:t xml:space="preserve">  [meV]</w:t>
                  </w:r>
                </w:p>
              </w:txbxContent>
            </v:textbox>
          </v:shape>
        </w:pict>
      </w:r>
      <w:r w:rsidR="0091364F">
        <w:rPr>
          <w:rFonts w:ascii="Arial" w:hAnsi="Arial" w:cs="Arial"/>
          <w:lang w:val="en-US"/>
        </w:rPr>
        <w:pict>
          <v:shape id="_x0000_s1525" type="#_x0000_t202" style="position:absolute;left:0;text-align:left;margin-left:194.7pt;margin-top:.85pt;width:169.25pt;height:26.75pt;z-index:251774976;mso-height-percent:200;mso-position-horizontal-relative:text;mso-position-vertical-relative:text;mso-height-percent:200;mso-width-relative:margin;mso-height-relative:margin" stroked="f">
            <v:textbox style="mso-next-textbox:#_x0000_s1525;mso-fit-shape-to-text:t">
              <w:txbxContent>
                <w:p w:rsidR="007930AC" w:rsidRPr="008801EA" w:rsidRDefault="007930AC" w:rsidP="002C5DDA">
                  <w:pPr>
                    <w:rPr>
                      <w:rFonts w:ascii="Calibri" w:hAnsi="Calibri"/>
                      <w:b/>
                      <w:sz w:val="32"/>
                      <w:szCs w:val="32"/>
                      <w:lang w:val="en-US"/>
                    </w:rPr>
                  </w:pPr>
                  <w:r w:rsidRPr="008801EA">
                    <w:rPr>
                      <w:rFonts w:ascii="Calibri" w:hAnsi="Calibri"/>
                      <w:b/>
                      <w:i/>
                      <w:sz w:val="32"/>
                      <w:szCs w:val="32"/>
                    </w:rPr>
                    <w:t xml:space="preserve">Seiffert </w:t>
                  </w:r>
                  <w:r w:rsidRPr="00AB6199">
                    <w:rPr>
                      <w:rFonts w:ascii="Calibri" w:hAnsi="Calibri"/>
                      <w:b/>
                      <w:sz w:val="32"/>
                      <w:szCs w:val="32"/>
                    </w:rPr>
                    <w:t>(</w:t>
                  </w:r>
                  <w:r w:rsidRPr="008801EA">
                    <w:rPr>
                      <w:rFonts w:ascii="Calibri" w:hAnsi="Calibri"/>
                      <w:b/>
                      <w:i/>
                      <w:sz w:val="32"/>
                      <w:szCs w:val="32"/>
                    </w:rPr>
                    <w:t>1970</w:t>
                  </w:r>
                  <w:r w:rsidRPr="00AB6199">
                    <w:rPr>
                      <w:rFonts w:ascii="Calibri" w:hAnsi="Calibri"/>
                      <w:b/>
                      <w:sz w:val="32"/>
                      <w:szCs w:val="32"/>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27" type="#_x0000_t32" style="position:absolute;left:0;text-align:left;margin-left:141.7pt;margin-top:26.4pt;width:52.8pt;height:6.5pt;flip:x;z-index:251777024" o:connectortype="straight" strokecolor="red" strokeweight="3pt">
            <v:stroke endarrow="block"/>
          </v:shape>
        </w:pict>
      </w:r>
      <w:r>
        <w:rPr>
          <w:rFonts w:ascii="Arial" w:hAnsi="Arial" w:cs="Arial"/>
          <w:lang w:val="en-US"/>
        </w:rPr>
        <w:pict>
          <v:shape id="_x0000_s1528" type="#_x0000_t32" style="position:absolute;left:0;text-align:left;margin-left:139.9pt;margin-top:38.4pt;width:52.8pt;height:6.5pt;flip:x;z-index:251778048" o:connectortype="straight" strokecolor="#00b0f0" strokeweight="3pt">
            <v:stroke endarrow="block"/>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B4609E" w:rsidRDefault="002C5DDA" w:rsidP="00637158">
      <w:pPr>
        <w:keepNext/>
        <w:spacing w:before="360" w:line="276" w:lineRule="auto"/>
        <w:jc w:val="both"/>
        <w:rPr>
          <w:rFonts w:ascii="Arial" w:hAnsi="Arial" w:cs="Arial"/>
          <w:sz w:val="20"/>
          <w:szCs w:val="20"/>
          <w:lang w:val="en-US"/>
        </w:rPr>
      </w:pPr>
      <w:bookmarkStart w:id="42" w:name="_Ref396287691"/>
      <w:r w:rsidRPr="00B4609E">
        <w:rPr>
          <w:rFonts w:ascii="Arial" w:hAnsi="Arial" w:cs="Arial"/>
          <w:sz w:val="20"/>
          <w:szCs w:val="20"/>
          <w:lang w:val="en-US"/>
        </w:rPr>
        <w:t xml:space="preserve">Fig. </w:t>
      </w:r>
      <w:r w:rsidR="00637158" w:rsidRPr="00637158">
        <w:rPr>
          <w:rFonts w:ascii="Arial" w:hAnsi="Arial" w:cs="Arial"/>
          <w:sz w:val="20"/>
          <w:szCs w:val="20"/>
          <w:lang w:val="en-US"/>
        </w:rPr>
        <w:fldChar w:fldCharType="begin"/>
      </w:r>
      <w:r w:rsidR="00637158" w:rsidRPr="00637158">
        <w:rPr>
          <w:rFonts w:ascii="Arial" w:hAnsi="Arial" w:cs="Arial"/>
          <w:sz w:val="20"/>
          <w:szCs w:val="20"/>
          <w:lang w:val="en-US"/>
        </w:rPr>
        <w:instrText xml:space="preserve"> SEQ Figure \* ARABIC </w:instrText>
      </w:r>
      <w:r w:rsidR="00637158" w:rsidRPr="00637158">
        <w:rPr>
          <w:rFonts w:ascii="Arial" w:hAnsi="Arial" w:cs="Arial"/>
          <w:sz w:val="20"/>
          <w:szCs w:val="20"/>
          <w:lang w:val="en-US"/>
        </w:rPr>
        <w:fldChar w:fldCharType="separate"/>
      </w:r>
      <w:r w:rsidR="003E1050">
        <w:rPr>
          <w:rFonts w:ascii="Arial" w:hAnsi="Arial" w:cs="Arial"/>
          <w:noProof/>
          <w:sz w:val="20"/>
          <w:szCs w:val="20"/>
          <w:lang w:val="en-US"/>
        </w:rPr>
        <w:t>14</w:t>
      </w:r>
      <w:r w:rsidR="00637158" w:rsidRPr="00637158">
        <w:rPr>
          <w:rFonts w:ascii="Arial" w:hAnsi="Arial" w:cs="Arial"/>
          <w:sz w:val="20"/>
          <w:szCs w:val="20"/>
          <w:lang w:val="en-US"/>
        </w:rPr>
        <w:fldChar w:fldCharType="end"/>
      </w:r>
      <w:bookmarkEnd w:id="42"/>
      <w:r w:rsidR="00637158" w:rsidRPr="00637158">
        <w:rPr>
          <w:rFonts w:ascii="Arial" w:hAnsi="Arial" w:cs="Arial"/>
          <w:sz w:val="20"/>
          <w:szCs w:val="20"/>
          <w:lang w:val="en-US"/>
        </w:rPr>
        <w:t xml:space="preserve"> </w:t>
      </w:r>
      <w:r w:rsidRPr="00B4609E">
        <w:rPr>
          <w:rFonts w:ascii="Arial" w:hAnsi="Arial" w:cs="Arial"/>
          <w:sz w:val="20"/>
          <w:szCs w:val="20"/>
          <w:lang w:val="en-US"/>
        </w:rPr>
        <w:t>- Total scattering cross section of n-D2 at 19 K at cold and thermal energies. The ES and IG values (red and cyan circles) are compared with the experimental da</w:t>
      </w:r>
      <w:r w:rsidR="00637158">
        <w:rPr>
          <w:rFonts w:ascii="Arial" w:hAnsi="Arial" w:cs="Arial"/>
          <w:sz w:val="20"/>
          <w:szCs w:val="20"/>
          <w:lang w:val="en-US"/>
        </w:rPr>
        <w:t xml:space="preserve">ta (black squares) of Seiffert </w:t>
      </w:r>
      <w:r w:rsidR="00637158">
        <w:rPr>
          <w:rFonts w:ascii="Arial" w:hAnsi="Arial" w:cs="Arial"/>
          <w:sz w:val="20"/>
          <w:szCs w:val="20"/>
          <w:lang w:val="en-US"/>
        </w:rPr>
        <w:fldChar w:fldCharType="begin"/>
      </w:r>
      <w:r w:rsidR="00637158">
        <w:rPr>
          <w:rFonts w:ascii="Arial" w:hAnsi="Arial" w:cs="Arial"/>
          <w:sz w:val="20"/>
          <w:szCs w:val="20"/>
          <w:lang w:val="en-US"/>
        </w:rPr>
        <w:instrText xml:space="preserve"> REF C42 \h </w:instrText>
      </w:r>
      <w:r w:rsidR="00637158">
        <w:rPr>
          <w:rFonts w:ascii="Arial" w:hAnsi="Arial" w:cs="Arial"/>
          <w:sz w:val="20"/>
          <w:szCs w:val="20"/>
          <w:lang w:val="en-US"/>
        </w:rPr>
      </w:r>
      <w:r w:rsidR="00637158">
        <w:rPr>
          <w:rFonts w:ascii="Arial" w:hAnsi="Arial" w:cs="Arial"/>
          <w:sz w:val="20"/>
          <w:szCs w:val="20"/>
          <w:lang w:val="en-US"/>
        </w:rPr>
        <w:fldChar w:fldCharType="separate"/>
      </w:r>
      <w:r w:rsidR="00637158">
        <w:rPr>
          <w:rFonts w:ascii="Calibri" w:hAnsi="Calibri" w:cs="AdvPS40F147"/>
          <w:lang w:val="en-US"/>
        </w:rPr>
        <w:t>[42]</w:t>
      </w:r>
      <w:r w:rsidR="00637158">
        <w:rPr>
          <w:rFonts w:ascii="Arial" w:hAnsi="Arial" w:cs="Arial"/>
          <w:sz w:val="20"/>
          <w:szCs w:val="20"/>
          <w:lang w:val="en-US"/>
        </w:rPr>
        <w:fldChar w:fldCharType="end"/>
      </w:r>
      <w:r w:rsidRPr="00B4609E">
        <w:rPr>
          <w:rFonts w:ascii="Arial" w:hAnsi="Arial" w:cs="Arial"/>
          <w:sz w:val="20"/>
          <w:szCs w:val="20"/>
          <w:lang w:val="en-US"/>
        </w:rPr>
        <w:t>. The other displayed results correspond to the addition of a distinct contribution in the Vineyard (green and blue dots) and Sköld (cyan and red dots) approximation.</w:t>
      </w: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779072" behindDoc="0" locked="0" layoutInCell="1" allowOverlap="1">
            <wp:simplePos x="0" y="0"/>
            <wp:positionH relativeFrom="column">
              <wp:posOffset>1019175</wp:posOffset>
            </wp:positionH>
            <wp:positionV relativeFrom="paragraph">
              <wp:posOffset>135890</wp:posOffset>
            </wp:positionV>
            <wp:extent cx="4269740" cy="3428365"/>
            <wp:effectExtent l="0" t="0" r="0" b="0"/>
            <wp:wrapNone/>
            <wp:docPr id="50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5" cstate="print"/>
                    <a:srcRect/>
                    <a:stretch>
                      <a:fillRect/>
                    </a:stretch>
                  </pic:blipFill>
                  <pic:spPr bwMode="auto">
                    <a:xfrm>
                      <a:off x="0" y="0"/>
                      <a:ext cx="4269740" cy="3428365"/>
                    </a:xfrm>
                    <a:prstGeom prst="rect">
                      <a:avLst/>
                    </a:prstGeom>
                    <a:noFill/>
                    <a:ln w="9525">
                      <a:noFill/>
                      <a:miter lim="800000"/>
                      <a:headEnd/>
                      <a:tailEnd/>
                    </a:ln>
                  </pic:spPr>
                </pic:pic>
              </a:graphicData>
            </a:graphic>
          </wp:anchor>
        </w:drawing>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1" type="#_x0000_t202" style="position:absolute;left:0;text-align:left;margin-left:72.55pt;margin-top:10.45pt;width:34.45pt;height:159pt;z-index:251781120;mso-width-percent:400;mso-width-percent:400;mso-width-relative:margin;mso-height-relative:margin" stroked="f">
            <v:textbox style="layout-flow:vertical;mso-layout-flow-alt:bottom-to-top;mso-next-textbox:#_x0000_s1531;mso-fit-shape-to-text:t">
              <w:txbxContent>
                <w:p w:rsidR="007930AC" w:rsidRPr="008801EA" w:rsidRDefault="007930AC" w:rsidP="002C5DDA">
                  <w:pPr>
                    <w:rPr>
                      <w:rFonts w:ascii="Calibri" w:hAnsi="Calibri"/>
                      <w:b/>
                      <w:sz w:val="32"/>
                      <w:szCs w:val="32"/>
                      <w:lang w:val="en-US"/>
                    </w:rPr>
                  </w:pPr>
                  <w:r w:rsidRPr="008801EA">
                    <w:rPr>
                      <w:rFonts w:ascii="Calibri" w:hAnsi="Calibri"/>
                      <w:b/>
                      <w:sz w:val="32"/>
                      <w:szCs w:val="32"/>
                      <w:lang w:val="en-US"/>
                    </w:rPr>
                    <w:t>TCS  [barn/molecule]</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2" type="#_x0000_t202" style="position:absolute;left:0;text-align:left;margin-left:192.9pt;margin-top:8.7pt;width:169.25pt;height:26.75pt;z-index:251782144;mso-height-percent:200;mso-height-percent:200;mso-width-relative:margin;mso-height-relative:margin" stroked="f">
            <v:textbox style="mso-next-textbox:#_x0000_s1532;mso-fit-shape-to-text:t">
              <w:txbxContent>
                <w:p w:rsidR="007930AC" w:rsidRPr="008801EA" w:rsidRDefault="007930AC" w:rsidP="002C5DDA">
                  <w:pPr>
                    <w:rPr>
                      <w:rFonts w:ascii="Calibri" w:hAnsi="Calibri"/>
                      <w:b/>
                      <w:sz w:val="32"/>
                      <w:szCs w:val="32"/>
                      <w:lang w:val="en-US"/>
                    </w:rPr>
                  </w:pPr>
                  <w:r w:rsidRPr="008801EA">
                    <w:rPr>
                      <w:rFonts w:ascii="Calibri" w:hAnsi="Calibri"/>
                      <w:b/>
                      <w:i/>
                      <w:sz w:val="32"/>
                      <w:szCs w:val="32"/>
                    </w:rPr>
                    <w:t xml:space="preserve">Seiffert </w:t>
                  </w:r>
                  <w:r w:rsidRPr="00AB6199">
                    <w:rPr>
                      <w:rFonts w:ascii="Calibri" w:hAnsi="Calibri"/>
                      <w:b/>
                      <w:sz w:val="32"/>
                      <w:szCs w:val="32"/>
                    </w:rPr>
                    <w:t>(</w:t>
                  </w:r>
                  <w:r w:rsidRPr="008801EA">
                    <w:rPr>
                      <w:rFonts w:ascii="Calibri" w:hAnsi="Calibri"/>
                      <w:b/>
                      <w:i/>
                      <w:sz w:val="32"/>
                      <w:szCs w:val="32"/>
                    </w:rPr>
                    <w:t>1970</w:t>
                  </w:r>
                  <w:r w:rsidRPr="00AB6199">
                    <w:rPr>
                      <w:rFonts w:ascii="Calibri" w:hAnsi="Calibri"/>
                      <w:b/>
                      <w:sz w:val="32"/>
                      <w:szCs w:val="32"/>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3" type="#_x0000_t202" style="position:absolute;left:0;text-align:left;margin-left:193pt;margin-top:2.4pt;width:232.7pt;height:85.35pt;z-index:251783168;mso-height-percent:200;mso-height-percent:200;mso-width-relative:margin;mso-height-relative:margin" filled="f" stroked="f">
            <v:textbox style="mso-next-textbox:#_x0000_s1533;mso-fit-shape-to-text:t">
              <w:txbxContent>
                <w:p w:rsidR="007930AC" w:rsidRPr="004906C0" w:rsidRDefault="007930AC" w:rsidP="002C5DDA">
                  <w:pPr>
                    <w:rPr>
                      <w:rFonts w:ascii="Calibri" w:hAnsi="Calibri"/>
                      <w:b/>
                      <w:i/>
                      <w:color w:val="FF0000"/>
                      <w:sz w:val="32"/>
                      <w:szCs w:val="32"/>
                      <w:lang w:val="en-US"/>
                    </w:rPr>
                  </w:pPr>
                  <w:r w:rsidRPr="004906C0">
                    <w:rPr>
                      <w:rFonts w:ascii="Calibri" w:hAnsi="Calibri"/>
                      <w:b/>
                      <w:i/>
                      <w:color w:val="FF0000"/>
                      <w:sz w:val="32"/>
                      <w:szCs w:val="32"/>
                      <w:lang w:val="en-US"/>
                    </w:rPr>
                    <w:t>ES</w:t>
                  </w:r>
                  <w:r w:rsidRPr="004906C0">
                    <w:rPr>
                      <w:rFonts w:ascii="Calibri" w:hAnsi="Calibri"/>
                      <w:b/>
                      <w:color w:val="FF0000"/>
                      <w:sz w:val="32"/>
                      <w:szCs w:val="32"/>
                      <w:lang w:val="en-US"/>
                    </w:rPr>
                    <w:t xml:space="preserve"> </w:t>
                  </w:r>
                  <w:r w:rsidRPr="004906C0">
                    <w:rPr>
                      <w:rFonts w:ascii="Calibri" w:hAnsi="Calibri"/>
                      <w:color w:val="FF0000"/>
                      <w:lang w:val="en-US"/>
                    </w:rPr>
                    <w:t>(</w:t>
                  </w:r>
                  <w:r w:rsidRPr="004906C0">
                    <w:rPr>
                      <w:rFonts w:ascii="Calibri" w:hAnsi="Calibri"/>
                      <w:i/>
                      <w:color w:val="FF0000"/>
                      <w:lang w:val="en-US"/>
                    </w:rPr>
                    <w:t>self</w:t>
                  </w:r>
                  <w:r w:rsidRPr="004906C0">
                    <w:rPr>
                      <w:rFonts w:ascii="Calibri" w:hAnsi="Calibri"/>
                      <w:color w:val="FF0000"/>
                      <w:lang w:val="en-US"/>
                    </w:rPr>
                    <w:t>)</w:t>
                  </w:r>
                </w:p>
                <w:p w:rsidR="007930AC" w:rsidRDefault="007930AC" w:rsidP="002C5DDA">
                  <w:pPr>
                    <w:rPr>
                      <w:rFonts w:ascii="Calibri" w:hAnsi="Calibri"/>
                      <w:b/>
                      <w:color w:val="00B0F0"/>
                      <w:sz w:val="32"/>
                      <w:szCs w:val="32"/>
                      <w:lang w:val="en-US"/>
                    </w:rPr>
                  </w:pPr>
                  <w:r w:rsidRPr="00FE4E39">
                    <w:rPr>
                      <w:rFonts w:ascii="Calibri" w:hAnsi="Calibri"/>
                      <w:b/>
                      <w:i/>
                      <w:color w:val="00B0F0"/>
                      <w:sz w:val="32"/>
                      <w:szCs w:val="32"/>
                      <w:lang w:val="en-US"/>
                    </w:rPr>
                    <w:t>IG</w:t>
                  </w:r>
                  <w:r w:rsidRPr="00FE4E39">
                    <w:rPr>
                      <w:rFonts w:ascii="Calibri" w:hAnsi="Calibri"/>
                      <w:b/>
                      <w:color w:val="00B0F0"/>
                      <w:sz w:val="32"/>
                      <w:szCs w:val="32"/>
                      <w:lang w:val="en-US"/>
                    </w:rPr>
                    <w:t xml:space="preserve"> </w:t>
                  </w:r>
                  <w:r w:rsidRPr="00FE4E39">
                    <w:rPr>
                      <w:rFonts w:ascii="Calibri" w:hAnsi="Calibri"/>
                      <w:color w:val="00B0F0"/>
                      <w:lang w:val="en-US"/>
                    </w:rPr>
                    <w:t>(</w:t>
                  </w:r>
                  <w:r w:rsidRPr="00FE4E39">
                    <w:rPr>
                      <w:rFonts w:ascii="Calibri" w:hAnsi="Calibri"/>
                      <w:i/>
                      <w:color w:val="00B0F0"/>
                      <w:lang w:val="en-US"/>
                    </w:rPr>
                    <w:t>self</w:t>
                  </w:r>
                  <w:r w:rsidRPr="00FE4E39">
                    <w:rPr>
                      <w:rFonts w:ascii="Calibri" w:hAnsi="Calibri"/>
                      <w:color w:val="00B0F0"/>
                      <w:lang w:val="en-US"/>
                    </w:rPr>
                    <w:t>)</w:t>
                  </w:r>
                  <w:r w:rsidRPr="00FE4E39">
                    <w:rPr>
                      <w:rFonts w:ascii="Calibri" w:hAnsi="Calibri"/>
                      <w:b/>
                      <w:color w:val="00B0F0"/>
                      <w:sz w:val="32"/>
                      <w:szCs w:val="32"/>
                      <w:lang w:val="en-US"/>
                    </w:rPr>
                    <w:t xml:space="preserve"> </w:t>
                  </w:r>
                </w:p>
                <w:p w:rsidR="007930AC" w:rsidRDefault="007930AC" w:rsidP="002C5DDA">
                  <w:pPr>
                    <w:rPr>
                      <w:rFonts w:ascii="Calibri" w:hAnsi="Calibri"/>
                      <w:b/>
                      <w:i/>
                      <w:color w:val="33CC33"/>
                      <w:sz w:val="32"/>
                      <w:szCs w:val="32"/>
                      <w:lang w:val="en-US"/>
                    </w:rPr>
                  </w:pPr>
                  <w:r>
                    <w:rPr>
                      <w:rFonts w:ascii="Calibri" w:hAnsi="Calibri"/>
                      <w:b/>
                      <w:i/>
                      <w:sz w:val="32"/>
                      <w:szCs w:val="32"/>
                      <w:lang w:val="en-US"/>
                    </w:rPr>
                    <w:t>ES</w:t>
                  </w:r>
                  <w:r w:rsidRPr="00FE4E39">
                    <w:rPr>
                      <w:rFonts w:ascii="Calibri" w:hAnsi="Calibri"/>
                      <w:b/>
                      <w:i/>
                      <w:color w:val="0000FF"/>
                      <w:sz w:val="32"/>
                      <w:szCs w:val="32"/>
                      <w:lang w:val="en-US"/>
                    </w:rPr>
                    <w:t xml:space="preserve"> </w:t>
                  </w:r>
                  <w:r w:rsidRPr="00FE4E39">
                    <w:rPr>
                      <w:rFonts w:ascii="Calibri" w:hAnsi="Calibri"/>
                      <w:b/>
                      <w:color w:val="0000FF"/>
                      <w:sz w:val="32"/>
                      <w:szCs w:val="32"/>
                      <w:lang w:val="en-US"/>
                    </w:rPr>
                    <w:t xml:space="preserve">+ </w:t>
                  </w:r>
                  <w:r w:rsidRPr="00FE4E39">
                    <w:rPr>
                      <w:rFonts w:ascii="Calibri" w:hAnsi="Calibri"/>
                      <w:b/>
                      <w:i/>
                      <w:color w:val="0000FF"/>
                      <w:sz w:val="32"/>
                      <w:szCs w:val="32"/>
                      <w:lang w:val="en-US"/>
                    </w:rPr>
                    <w:t>Vineyard</w:t>
                  </w:r>
                </w:p>
                <w:p w:rsidR="007930AC" w:rsidRPr="008801EA" w:rsidRDefault="007930AC" w:rsidP="002C5DDA">
                  <w:pPr>
                    <w:rPr>
                      <w:rFonts w:ascii="Calibri" w:hAnsi="Calibri"/>
                      <w:b/>
                      <w:color w:val="FF00FF"/>
                      <w:sz w:val="32"/>
                      <w:szCs w:val="32"/>
                      <w:lang w:val="en-US"/>
                    </w:rPr>
                  </w:pPr>
                  <w:r>
                    <w:rPr>
                      <w:rFonts w:ascii="Calibri" w:hAnsi="Calibri"/>
                      <w:b/>
                      <w:i/>
                      <w:sz w:val="32"/>
                      <w:szCs w:val="32"/>
                      <w:lang w:val="en-US"/>
                    </w:rPr>
                    <w:t>ES</w:t>
                  </w:r>
                  <w:r w:rsidRPr="00FE4E39">
                    <w:rPr>
                      <w:rFonts w:ascii="Calibri" w:hAnsi="Calibri"/>
                      <w:b/>
                      <w:i/>
                      <w:color w:val="FF0000"/>
                      <w:sz w:val="32"/>
                      <w:szCs w:val="32"/>
                      <w:lang w:val="en-US"/>
                    </w:rPr>
                    <w:t xml:space="preserve"> </w:t>
                  </w:r>
                  <w:r w:rsidRPr="00FE4E39">
                    <w:rPr>
                      <w:rFonts w:ascii="Calibri" w:hAnsi="Calibri"/>
                      <w:b/>
                      <w:color w:val="FF0000"/>
                      <w:sz w:val="32"/>
                      <w:szCs w:val="32"/>
                      <w:lang w:val="en-US"/>
                    </w:rPr>
                    <w:t xml:space="preserve">+ </w:t>
                  </w:r>
                  <w:r w:rsidRPr="00FE4E39">
                    <w:rPr>
                      <w:rFonts w:ascii="Calibri" w:hAnsi="Calibri"/>
                      <w:b/>
                      <w:i/>
                      <w:color w:val="FF0000"/>
                      <w:sz w:val="32"/>
                      <w:szCs w:val="32"/>
                      <w:lang w:val="en-US"/>
                    </w:rPr>
                    <w:t>Sköld</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0" type="#_x0000_t202" style="position:absolute;left:0;text-align:left;margin-left:212.45pt;margin-top:12.95pt;width:91.35pt;height:26.75pt;z-index:251780096;mso-height-percent:200;mso-height-percent:200;mso-width-relative:margin;mso-height-relative:margin" stroked="f">
            <v:textbox style="mso-next-textbox:#_x0000_s1530;mso-fit-shape-to-text:t">
              <w:txbxContent>
                <w:p w:rsidR="007930AC" w:rsidRPr="007704AA" w:rsidRDefault="007930AC" w:rsidP="002C5DDA">
                  <w:pPr>
                    <w:rPr>
                      <w:rFonts w:ascii="Calibri" w:hAnsi="Calibri"/>
                      <w:b/>
                      <w:sz w:val="32"/>
                      <w:szCs w:val="32"/>
                      <w:lang w:val="en-US"/>
                    </w:rPr>
                  </w:pPr>
                  <w:r w:rsidRPr="007704AA">
                    <w:rPr>
                      <w:rFonts w:ascii="Calibri" w:hAnsi="Calibri"/>
                      <w:b/>
                      <w:i/>
                      <w:sz w:val="32"/>
                      <w:szCs w:val="32"/>
                    </w:rPr>
                    <w:t>E</w:t>
                  </w:r>
                  <w:r w:rsidRPr="007704AA">
                    <w:rPr>
                      <w:rFonts w:ascii="Calibri" w:hAnsi="Calibri"/>
                      <w:b/>
                      <w:sz w:val="32"/>
                      <w:szCs w:val="32"/>
                      <w:vertAlign w:val="subscript"/>
                    </w:rPr>
                    <w:t>0</w:t>
                  </w:r>
                  <w:r w:rsidRPr="007704AA">
                    <w:rPr>
                      <w:rFonts w:ascii="Calibri" w:hAnsi="Calibri"/>
                      <w:b/>
                      <w:sz w:val="32"/>
                      <w:szCs w:val="32"/>
                    </w:rPr>
                    <w:t xml:space="preserve">  [meV]</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B4609E" w:rsidRDefault="002C5DDA" w:rsidP="00637158">
      <w:pPr>
        <w:keepNext/>
        <w:spacing w:before="240" w:line="276" w:lineRule="auto"/>
        <w:jc w:val="both"/>
        <w:rPr>
          <w:rFonts w:ascii="Arial" w:hAnsi="Arial" w:cs="Arial"/>
          <w:sz w:val="20"/>
          <w:szCs w:val="20"/>
          <w:lang w:val="en-US"/>
        </w:rPr>
      </w:pPr>
      <w:bookmarkStart w:id="43" w:name="_Ref396287656"/>
      <w:r w:rsidRPr="00B4609E">
        <w:rPr>
          <w:rFonts w:ascii="Arial" w:hAnsi="Arial" w:cs="Arial"/>
          <w:sz w:val="20"/>
          <w:szCs w:val="20"/>
          <w:lang w:val="en-US"/>
        </w:rPr>
        <w:t xml:space="preserve">Fig. </w:t>
      </w:r>
      <w:r w:rsidR="00637158" w:rsidRPr="00637158">
        <w:rPr>
          <w:rFonts w:ascii="Arial" w:hAnsi="Arial" w:cs="Arial"/>
          <w:sz w:val="20"/>
          <w:szCs w:val="20"/>
          <w:lang w:val="en-US"/>
        </w:rPr>
        <w:fldChar w:fldCharType="begin"/>
      </w:r>
      <w:r w:rsidR="00637158" w:rsidRPr="00637158">
        <w:rPr>
          <w:rFonts w:ascii="Arial" w:hAnsi="Arial" w:cs="Arial"/>
          <w:sz w:val="20"/>
          <w:szCs w:val="20"/>
          <w:lang w:val="en-US"/>
        </w:rPr>
        <w:instrText xml:space="preserve"> SEQ Figure \* ARABIC </w:instrText>
      </w:r>
      <w:r w:rsidR="00637158" w:rsidRPr="00637158">
        <w:rPr>
          <w:rFonts w:ascii="Arial" w:hAnsi="Arial" w:cs="Arial"/>
          <w:sz w:val="20"/>
          <w:szCs w:val="20"/>
          <w:lang w:val="en-US"/>
        </w:rPr>
        <w:fldChar w:fldCharType="separate"/>
      </w:r>
      <w:r w:rsidR="003E1050">
        <w:rPr>
          <w:rFonts w:ascii="Arial" w:hAnsi="Arial" w:cs="Arial"/>
          <w:noProof/>
          <w:sz w:val="20"/>
          <w:szCs w:val="20"/>
          <w:lang w:val="en-US"/>
        </w:rPr>
        <w:t>15</w:t>
      </w:r>
      <w:r w:rsidR="00637158" w:rsidRPr="00637158">
        <w:rPr>
          <w:rFonts w:ascii="Arial" w:hAnsi="Arial" w:cs="Arial"/>
          <w:sz w:val="20"/>
          <w:szCs w:val="20"/>
          <w:lang w:val="en-US"/>
        </w:rPr>
        <w:fldChar w:fldCharType="end"/>
      </w:r>
      <w:bookmarkEnd w:id="43"/>
      <w:r w:rsidR="00637158" w:rsidRPr="00637158">
        <w:rPr>
          <w:rFonts w:ascii="Arial" w:hAnsi="Arial" w:cs="Arial"/>
          <w:sz w:val="20"/>
          <w:szCs w:val="20"/>
          <w:lang w:val="en-US"/>
        </w:rPr>
        <w:t xml:space="preserve"> </w:t>
      </w:r>
      <w:r w:rsidRPr="00B4609E">
        <w:rPr>
          <w:rFonts w:ascii="Arial" w:hAnsi="Arial" w:cs="Arial"/>
          <w:sz w:val="20"/>
          <w:szCs w:val="20"/>
          <w:lang w:val="en-US"/>
        </w:rPr>
        <w:t xml:space="preserve">- Total scattering cross section of n-D2 at 19 K at cold and thermal energies. The ES + Vineyard (blue) and ES + Sköld (red) results are compared with the experimental data (black squares) of Seiffert [42]. </w:t>
      </w:r>
    </w:p>
    <w:p w:rsidR="0001738E" w:rsidRDefault="0001738E">
      <w:pPr>
        <w:rPr>
          <w:rFonts w:ascii="Arial" w:hAnsi="Arial" w:cs="Arial"/>
          <w:lang w:val="en-US"/>
        </w:rPr>
      </w:pPr>
      <w:r>
        <w:rPr>
          <w:rFonts w:ascii="Arial" w:hAnsi="Arial" w:cs="Arial"/>
          <w:lang w:val="en-US"/>
        </w:rPr>
        <w:br w:type="page"/>
      </w:r>
    </w:p>
    <w:p w:rsidR="00B4609E" w:rsidRDefault="00B4609E" w:rsidP="00B4609E">
      <w:pPr>
        <w:spacing w:line="276" w:lineRule="auto"/>
        <w:jc w:val="both"/>
        <w:rPr>
          <w:rFonts w:ascii="Arial" w:hAnsi="Arial" w:cs="Arial"/>
          <w:lang w:val="en-US"/>
        </w:rPr>
      </w:pPr>
    </w:p>
    <w:p w:rsidR="002C5DDA" w:rsidRPr="002C5DDA" w:rsidRDefault="002C5DDA" w:rsidP="00B4609E">
      <w:pPr>
        <w:spacing w:line="276" w:lineRule="auto"/>
        <w:jc w:val="both"/>
        <w:rPr>
          <w:rFonts w:ascii="Arial" w:hAnsi="Arial" w:cs="Arial"/>
          <w:lang w:val="en-US"/>
        </w:rPr>
      </w:pPr>
      <w:r w:rsidRPr="002C5DDA">
        <w:rPr>
          <w:rFonts w:ascii="Arial" w:hAnsi="Arial" w:cs="Arial"/>
          <w:lang w:val="en-US"/>
        </w:rPr>
        <w:t>Preliminary CMD simulations for liquid deuterium at 20 K have been available to us only very recently, in the final phases of this project. Although calculations of the corresponding total cross section are quite lengthy, we are able to present here the first results concerning the most demanding energy range, i.e. that lying below 10 meV.</w:t>
      </w:r>
    </w:p>
    <w:p w:rsidR="00B4609E" w:rsidRDefault="002C5DDA" w:rsidP="00B4609E">
      <w:pPr>
        <w:spacing w:line="276" w:lineRule="auto"/>
        <w:jc w:val="both"/>
        <w:rPr>
          <w:rFonts w:ascii="Arial" w:hAnsi="Arial" w:cs="Arial"/>
          <w:lang w:val="en-US"/>
        </w:rPr>
      </w:pPr>
      <w:r w:rsidRPr="002C5DDA">
        <w:rPr>
          <w:rFonts w:ascii="Arial" w:hAnsi="Arial" w:cs="Arial"/>
          <w:lang w:val="en-US"/>
        </w:rPr>
        <w:t xml:space="preserve">As for hydrogen, the self dynamic structure factor of D2 at 20 K was calculated in the Gaussian approximation (Sect. </w:t>
      </w:r>
      <w:r w:rsidR="0001738E">
        <w:rPr>
          <w:rFonts w:ascii="Arial" w:hAnsi="Arial" w:cs="Arial"/>
          <w:lang w:val="en-US"/>
        </w:rPr>
        <w:fldChar w:fldCharType="begin"/>
      </w:r>
      <w:r w:rsidR="0001738E">
        <w:rPr>
          <w:rFonts w:ascii="Arial" w:hAnsi="Arial" w:cs="Arial"/>
          <w:lang w:val="en-US"/>
        </w:rPr>
        <w:instrText xml:space="preserve"> REF _Ref396287736 \r \h </w:instrText>
      </w:r>
      <w:r w:rsidR="0001738E">
        <w:rPr>
          <w:rFonts w:ascii="Arial" w:hAnsi="Arial" w:cs="Arial"/>
          <w:lang w:val="en-US"/>
        </w:rPr>
      </w:r>
      <w:r w:rsidR="0001738E">
        <w:rPr>
          <w:rFonts w:ascii="Arial" w:hAnsi="Arial" w:cs="Arial"/>
          <w:lang w:val="en-US"/>
        </w:rPr>
        <w:fldChar w:fldCharType="separate"/>
      </w:r>
      <w:r w:rsidR="0001738E">
        <w:rPr>
          <w:rFonts w:ascii="Arial" w:hAnsi="Arial" w:cs="Arial"/>
          <w:lang w:val="en-US"/>
        </w:rPr>
        <w:t>III.1.1</w:t>
      </w:r>
      <w:r w:rsidR="0001738E">
        <w:rPr>
          <w:rFonts w:ascii="Arial" w:hAnsi="Arial" w:cs="Arial"/>
          <w:lang w:val="en-US"/>
        </w:rPr>
        <w:fldChar w:fldCharType="end"/>
      </w:r>
      <w:r w:rsidRPr="002C5DDA">
        <w:rPr>
          <w:rFonts w:ascii="Arial" w:hAnsi="Arial" w:cs="Arial"/>
          <w:lang w:val="en-US"/>
        </w:rPr>
        <w:t>) starting from the Kubo transform of the simulated VACF. The q-simul+GA self line-shape was then used in the calculatio</w:t>
      </w:r>
      <w:r w:rsidR="0001738E">
        <w:rPr>
          <w:rFonts w:ascii="Arial" w:hAnsi="Arial" w:cs="Arial"/>
          <w:lang w:val="en-US"/>
        </w:rPr>
        <w:t xml:space="preserve">n of the DDCS according to </w:t>
      </w:r>
      <w:r w:rsidR="0001738E">
        <w:rPr>
          <w:rFonts w:ascii="Arial" w:hAnsi="Arial" w:cs="Arial"/>
          <w:lang w:val="en-US"/>
        </w:rPr>
        <w:fldChar w:fldCharType="begin"/>
      </w:r>
      <w:r w:rsidR="0001738E">
        <w:rPr>
          <w:rFonts w:ascii="Arial" w:hAnsi="Arial" w:cs="Arial"/>
          <w:lang w:val="en-US"/>
        </w:rPr>
        <w:instrText xml:space="preserve"> REF _Ref396285031 \h </w:instrText>
      </w:r>
      <w:r w:rsidR="0001738E">
        <w:rPr>
          <w:rFonts w:ascii="Arial" w:hAnsi="Arial" w:cs="Arial"/>
          <w:lang w:val="en-US"/>
        </w:rPr>
      </w:r>
      <w:r w:rsidR="0001738E">
        <w:rPr>
          <w:rFonts w:ascii="Arial" w:hAnsi="Arial" w:cs="Arial"/>
          <w:lang w:val="en-US"/>
        </w:rPr>
        <w:fldChar w:fldCharType="separate"/>
      </w:r>
      <w:r w:rsidR="0001738E">
        <w:rPr>
          <w:rFonts w:ascii="Arial" w:hAnsi="Arial" w:cs="Arial"/>
          <w:lang w:val="en-US"/>
        </w:rPr>
        <w:t xml:space="preserve">(Eq </w:t>
      </w:r>
      <w:r w:rsidR="0001738E">
        <w:rPr>
          <w:noProof/>
        </w:rPr>
        <w:t>1</w:t>
      </w:r>
      <w:r w:rsidR="0001738E">
        <w:t>)</w:t>
      </w:r>
      <w:r w:rsidR="0001738E">
        <w:rPr>
          <w:rFonts w:ascii="Arial" w:hAnsi="Arial" w:cs="Arial"/>
          <w:lang w:val="en-US"/>
        </w:rPr>
        <w:fldChar w:fldCharType="end"/>
      </w:r>
      <w:r w:rsidRPr="002C5DDA">
        <w:rPr>
          <w:rFonts w:ascii="Arial" w:hAnsi="Arial" w:cs="Arial"/>
          <w:lang w:val="en-US"/>
        </w:rPr>
        <w:t xml:space="preserve">, following the Vineyard or Sköld approximations to evaluate the distinct contribution. The results are shown in </w:t>
      </w:r>
      <w:r w:rsidR="0091364F">
        <w:fldChar w:fldCharType="begin"/>
      </w:r>
      <w:r w:rsidR="0091364F">
        <w:instrText xml:space="preserve"> REF _Ref396287857 \h  \* MERGEFORMAT </w:instrText>
      </w:r>
      <w:r w:rsidR="0091364F">
        <w:fldChar w:fldCharType="separate"/>
      </w:r>
      <w:r w:rsidR="00F83AE2" w:rsidRPr="00F83AE2">
        <w:rPr>
          <w:rFonts w:ascii="Arial" w:hAnsi="Arial" w:cs="Arial"/>
          <w:lang w:val="en-US"/>
        </w:rPr>
        <w:t>Fig. 16</w:t>
      </w:r>
      <w:r w:rsidR="0091364F">
        <w:fldChar w:fldCharType="end"/>
      </w:r>
      <w:r w:rsidR="00F83AE2">
        <w:rPr>
          <w:rFonts w:ascii="Arial" w:hAnsi="Arial" w:cs="Arial"/>
          <w:lang w:val="en-US"/>
        </w:rPr>
        <w:t xml:space="preserve"> </w:t>
      </w:r>
      <w:r w:rsidRPr="002C5DDA">
        <w:rPr>
          <w:rFonts w:ascii="Arial" w:hAnsi="Arial" w:cs="Arial"/>
          <w:lang w:val="en-US"/>
        </w:rPr>
        <w:t xml:space="preserve">and </w:t>
      </w:r>
      <w:r w:rsidR="0091364F">
        <w:fldChar w:fldCharType="begin"/>
      </w:r>
      <w:r w:rsidR="0091364F">
        <w:instrText xml:space="preserve"> REF _Ref396287864 \h  \* MERGEFORMAT </w:instrText>
      </w:r>
      <w:r w:rsidR="0091364F">
        <w:fldChar w:fldCharType="separate"/>
      </w:r>
      <w:r w:rsidR="00F83AE2" w:rsidRPr="00F83AE2">
        <w:rPr>
          <w:rFonts w:ascii="Arial" w:hAnsi="Arial" w:cs="Arial"/>
          <w:lang w:val="en-US"/>
        </w:rPr>
        <w:t>Fig. 17</w:t>
      </w:r>
      <w:r w:rsidR="0091364F">
        <w:fldChar w:fldCharType="end"/>
      </w:r>
      <w:r w:rsidRPr="002C5DDA">
        <w:rPr>
          <w:rFonts w:ascii="Arial" w:hAnsi="Arial" w:cs="Arial"/>
          <w:lang w:val="en-US"/>
        </w:rPr>
        <w:t>, for the Vineyard and Sköld modelings respectively. In each figure we also report the IG- and ES-based calculations for comparison.</w:t>
      </w:r>
    </w:p>
    <w:p w:rsid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784192" behindDoc="0" locked="0" layoutInCell="1" allowOverlap="1">
            <wp:simplePos x="0" y="0"/>
            <wp:positionH relativeFrom="column">
              <wp:posOffset>800735</wp:posOffset>
            </wp:positionH>
            <wp:positionV relativeFrom="paragraph">
              <wp:posOffset>132080</wp:posOffset>
            </wp:positionV>
            <wp:extent cx="4600575" cy="3493135"/>
            <wp:effectExtent l="0" t="0" r="0" b="0"/>
            <wp:wrapNone/>
            <wp:docPr id="510" name="Imag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6" cstate="print"/>
                    <a:srcRect b="5595"/>
                    <a:stretch>
                      <a:fillRect/>
                    </a:stretch>
                  </pic:blipFill>
                  <pic:spPr bwMode="auto">
                    <a:xfrm>
                      <a:off x="0" y="0"/>
                      <a:ext cx="4600575" cy="3493135"/>
                    </a:xfrm>
                    <a:prstGeom prst="rect">
                      <a:avLst/>
                    </a:prstGeom>
                    <a:noFill/>
                    <a:ln w="9525">
                      <a:noFill/>
                      <a:miter lim="800000"/>
                      <a:headEnd/>
                      <a:tailEnd/>
                    </a:ln>
                  </pic:spPr>
                </pic:pic>
              </a:graphicData>
            </a:graphic>
          </wp:anchor>
        </w:drawing>
      </w:r>
    </w:p>
    <w:p w:rsidR="00B4609E" w:rsidRPr="002C5DDA" w:rsidRDefault="00B4609E"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5" type="#_x0000_t202" style="position:absolute;left:0;text-align:left;margin-left:55.15pt;margin-top:3.95pt;width:34.45pt;height:159pt;z-index:251785216;mso-width-percent:400;mso-width-percent:400;mso-width-relative:margin;mso-height-relative:margin" stroked="f">
            <v:textbox style="layout-flow:vertical;mso-layout-flow-alt:bottom-to-top;mso-next-textbox:#_x0000_s1535;mso-fit-shape-to-text:t">
              <w:txbxContent>
                <w:p w:rsidR="007930AC" w:rsidRPr="008801EA" w:rsidRDefault="007930AC" w:rsidP="002C5DDA">
                  <w:pPr>
                    <w:rPr>
                      <w:rFonts w:ascii="Calibri" w:hAnsi="Calibri"/>
                      <w:b/>
                      <w:sz w:val="32"/>
                      <w:szCs w:val="32"/>
                      <w:lang w:val="en-US"/>
                    </w:rPr>
                  </w:pPr>
                  <w:r w:rsidRPr="008801EA">
                    <w:rPr>
                      <w:rFonts w:ascii="Calibri" w:hAnsi="Calibri"/>
                      <w:b/>
                      <w:sz w:val="32"/>
                      <w:szCs w:val="32"/>
                      <w:lang w:val="en-US"/>
                    </w:rPr>
                    <w:t>TCS  [barn/molecule]</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6" type="#_x0000_t202" style="position:absolute;left:0;text-align:left;margin-left:161.7pt;margin-top:8.7pt;width:169.25pt;height:26.75pt;z-index:251786240;mso-height-percent:200;mso-height-percent:200;mso-width-relative:margin;mso-height-relative:margin" stroked="f">
            <v:textbox style="mso-next-textbox:#_x0000_s1536;mso-fit-shape-to-text:t">
              <w:txbxContent>
                <w:p w:rsidR="007930AC" w:rsidRPr="008801EA" w:rsidRDefault="007930AC" w:rsidP="002C5DDA">
                  <w:pPr>
                    <w:rPr>
                      <w:rFonts w:ascii="Calibri" w:hAnsi="Calibri"/>
                      <w:b/>
                      <w:sz w:val="32"/>
                      <w:szCs w:val="32"/>
                      <w:lang w:val="en-US"/>
                    </w:rPr>
                  </w:pPr>
                  <w:r w:rsidRPr="008801EA">
                    <w:rPr>
                      <w:rFonts w:ascii="Calibri" w:hAnsi="Calibri"/>
                      <w:b/>
                      <w:i/>
                      <w:sz w:val="32"/>
                      <w:szCs w:val="32"/>
                    </w:rPr>
                    <w:t xml:space="preserve">Seiffert </w:t>
                  </w:r>
                  <w:r w:rsidRPr="00AB6199">
                    <w:rPr>
                      <w:rFonts w:ascii="Calibri" w:hAnsi="Calibri"/>
                      <w:b/>
                      <w:sz w:val="32"/>
                      <w:szCs w:val="32"/>
                    </w:rPr>
                    <w:t>(</w:t>
                  </w:r>
                  <w:r w:rsidRPr="008801EA">
                    <w:rPr>
                      <w:rFonts w:ascii="Calibri" w:hAnsi="Calibri"/>
                      <w:b/>
                      <w:i/>
                      <w:sz w:val="32"/>
                      <w:szCs w:val="32"/>
                    </w:rPr>
                    <w:t>1970</w:t>
                  </w:r>
                  <w:r w:rsidRPr="00AB6199">
                    <w:rPr>
                      <w:rFonts w:ascii="Calibri" w:hAnsi="Calibri"/>
                      <w:b/>
                      <w:sz w:val="32"/>
                      <w:szCs w:val="32"/>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7" type="#_x0000_t202" style="position:absolute;left:0;text-align:left;margin-left:161.8pt;margin-top:-.05pt;width:232.7pt;height:65.8pt;z-index:251787264;mso-height-percent:200;mso-height-percent:200;mso-width-relative:margin;mso-height-relative:margin" filled="f" stroked="f">
            <v:textbox style="mso-next-textbox:#_x0000_s1537;mso-fit-shape-to-text:t">
              <w:txbxContent>
                <w:p w:rsidR="007930AC" w:rsidRPr="002069AB" w:rsidRDefault="007930AC" w:rsidP="002C5DDA">
                  <w:pPr>
                    <w:rPr>
                      <w:rFonts w:ascii="Calibri" w:hAnsi="Calibri"/>
                      <w:b/>
                      <w:color w:val="00FF00"/>
                      <w:sz w:val="32"/>
                      <w:szCs w:val="32"/>
                      <w:lang w:val="en-US"/>
                    </w:rPr>
                  </w:pPr>
                  <w:r w:rsidRPr="002069AB">
                    <w:rPr>
                      <w:rFonts w:ascii="Calibri" w:hAnsi="Calibri"/>
                      <w:b/>
                      <w:i/>
                      <w:color w:val="00FF00"/>
                      <w:sz w:val="32"/>
                      <w:szCs w:val="32"/>
                      <w:lang w:val="en-US"/>
                    </w:rPr>
                    <w:t>IG</w:t>
                  </w:r>
                  <w:r w:rsidRPr="002069AB">
                    <w:rPr>
                      <w:rFonts w:ascii="Calibri" w:hAnsi="Calibri"/>
                      <w:b/>
                      <w:color w:val="00FF00"/>
                      <w:sz w:val="32"/>
                      <w:szCs w:val="32"/>
                      <w:lang w:val="en-US"/>
                    </w:rPr>
                    <w:t xml:space="preserve"> + </w:t>
                  </w:r>
                  <w:r w:rsidRPr="002069AB">
                    <w:rPr>
                      <w:rFonts w:ascii="Calibri" w:hAnsi="Calibri"/>
                      <w:b/>
                      <w:i/>
                      <w:color w:val="00FF00"/>
                      <w:sz w:val="32"/>
                      <w:szCs w:val="32"/>
                      <w:lang w:val="en-US"/>
                    </w:rPr>
                    <w:t>Vineyard</w:t>
                  </w:r>
                  <w:r w:rsidRPr="002069AB">
                    <w:rPr>
                      <w:rFonts w:ascii="Calibri" w:hAnsi="Calibri"/>
                      <w:b/>
                      <w:color w:val="00FF00"/>
                      <w:sz w:val="32"/>
                      <w:szCs w:val="32"/>
                      <w:lang w:val="en-US"/>
                    </w:rPr>
                    <w:t xml:space="preserve"> </w:t>
                  </w:r>
                </w:p>
                <w:p w:rsidR="007930AC" w:rsidRDefault="007930AC" w:rsidP="002C5DDA">
                  <w:pPr>
                    <w:rPr>
                      <w:rFonts w:ascii="Calibri" w:hAnsi="Calibri"/>
                      <w:b/>
                      <w:color w:val="00B0F0"/>
                      <w:sz w:val="32"/>
                      <w:szCs w:val="32"/>
                      <w:lang w:val="en-US"/>
                    </w:rPr>
                  </w:pPr>
                  <w:r>
                    <w:rPr>
                      <w:rFonts w:ascii="Calibri" w:hAnsi="Calibri"/>
                      <w:b/>
                      <w:i/>
                      <w:color w:val="00B0F0"/>
                      <w:sz w:val="32"/>
                      <w:szCs w:val="32"/>
                      <w:lang w:val="en-US"/>
                    </w:rPr>
                    <w:t>ES</w:t>
                  </w:r>
                  <w:r w:rsidRPr="00FE4E39">
                    <w:rPr>
                      <w:rFonts w:ascii="Calibri" w:hAnsi="Calibri"/>
                      <w:b/>
                      <w:color w:val="00B0F0"/>
                      <w:sz w:val="32"/>
                      <w:szCs w:val="32"/>
                      <w:lang w:val="en-US"/>
                    </w:rPr>
                    <w:t xml:space="preserve"> </w:t>
                  </w:r>
                  <w:r w:rsidRPr="002069AB">
                    <w:rPr>
                      <w:rFonts w:ascii="Calibri" w:hAnsi="Calibri"/>
                      <w:b/>
                      <w:color w:val="00B0F0"/>
                      <w:sz w:val="32"/>
                      <w:szCs w:val="32"/>
                      <w:lang w:val="en-US"/>
                    </w:rPr>
                    <w:t xml:space="preserve">+ </w:t>
                  </w:r>
                  <w:r w:rsidRPr="002069AB">
                    <w:rPr>
                      <w:rFonts w:ascii="Calibri" w:hAnsi="Calibri"/>
                      <w:b/>
                      <w:i/>
                      <w:color w:val="00B0F0"/>
                      <w:sz w:val="32"/>
                      <w:szCs w:val="32"/>
                      <w:lang w:val="en-US"/>
                    </w:rPr>
                    <w:t>Vineyard</w:t>
                  </w:r>
                  <w:r w:rsidRPr="00FE4E39">
                    <w:rPr>
                      <w:rFonts w:ascii="Calibri" w:hAnsi="Calibri"/>
                      <w:b/>
                      <w:color w:val="00B0F0"/>
                      <w:sz w:val="32"/>
                      <w:szCs w:val="32"/>
                      <w:lang w:val="en-US"/>
                    </w:rPr>
                    <w:t xml:space="preserve"> </w:t>
                  </w:r>
                </w:p>
                <w:p w:rsidR="007930AC" w:rsidRPr="002069AB" w:rsidRDefault="007930AC" w:rsidP="002C5DDA">
                  <w:pPr>
                    <w:rPr>
                      <w:rFonts w:ascii="Calibri" w:hAnsi="Calibri"/>
                      <w:b/>
                      <w:i/>
                      <w:color w:val="FF00FF"/>
                      <w:sz w:val="32"/>
                      <w:szCs w:val="32"/>
                      <w:lang w:val="en-US"/>
                    </w:rPr>
                  </w:pPr>
                  <w:r w:rsidRPr="002069AB">
                    <w:rPr>
                      <w:rFonts w:ascii="Calibri" w:hAnsi="Calibri"/>
                      <w:b/>
                      <w:i/>
                      <w:color w:val="FF00FF"/>
                      <w:sz w:val="32"/>
                      <w:szCs w:val="32"/>
                      <w:lang w:val="en-US"/>
                    </w:rPr>
                    <w:t xml:space="preserve">q-simul+GA </w:t>
                  </w:r>
                  <w:r w:rsidRPr="002069AB">
                    <w:rPr>
                      <w:rFonts w:ascii="Calibri" w:hAnsi="Calibri"/>
                      <w:b/>
                      <w:color w:val="FF00FF"/>
                      <w:sz w:val="32"/>
                      <w:szCs w:val="32"/>
                      <w:lang w:val="en-US"/>
                    </w:rPr>
                    <w:t xml:space="preserve">+ </w:t>
                  </w:r>
                  <w:r w:rsidRPr="002069AB">
                    <w:rPr>
                      <w:rFonts w:ascii="Calibri" w:hAnsi="Calibri"/>
                      <w:b/>
                      <w:i/>
                      <w:color w:val="FF00FF"/>
                      <w:sz w:val="32"/>
                      <w:szCs w:val="32"/>
                      <w:lang w:val="en-US"/>
                    </w:rPr>
                    <w:t>Vineyard</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38" type="#_x0000_t202" style="position:absolute;left:0;text-align:left;margin-left:204.25pt;margin-top:5pt;width:91.35pt;height:26.75pt;z-index:251788288;mso-height-percent:200;mso-height-percent:200;mso-width-relative:margin;mso-height-relative:margin" stroked="f">
            <v:textbox style="mso-next-textbox:#_x0000_s1538;mso-fit-shape-to-text:t">
              <w:txbxContent>
                <w:p w:rsidR="007930AC" w:rsidRPr="007704AA" w:rsidRDefault="007930AC" w:rsidP="002C5DDA">
                  <w:pPr>
                    <w:rPr>
                      <w:rFonts w:ascii="Calibri" w:hAnsi="Calibri"/>
                      <w:b/>
                      <w:sz w:val="32"/>
                      <w:szCs w:val="32"/>
                      <w:lang w:val="en-US"/>
                    </w:rPr>
                  </w:pPr>
                  <w:r w:rsidRPr="007704AA">
                    <w:rPr>
                      <w:rFonts w:ascii="Calibri" w:hAnsi="Calibri"/>
                      <w:b/>
                      <w:i/>
                      <w:sz w:val="32"/>
                      <w:szCs w:val="32"/>
                    </w:rPr>
                    <w:t>E</w:t>
                  </w:r>
                  <w:r w:rsidRPr="007704AA">
                    <w:rPr>
                      <w:rFonts w:ascii="Calibri" w:hAnsi="Calibri"/>
                      <w:b/>
                      <w:sz w:val="32"/>
                      <w:szCs w:val="32"/>
                      <w:vertAlign w:val="subscript"/>
                    </w:rPr>
                    <w:t>0</w:t>
                  </w:r>
                  <w:r w:rsidRPr="007704AA">
                    <w:rPr>
                      <w:rFonts w:ascii="Calibri" w:hAnsi="Calibri"/>
                      <w:b/>
                      <w:sz w:val="32"/>
                      <w:szCs w:val="32"/>
                    </w:rPr>
                    <w:t xml:space="preserve">  [meV]</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B4609E" w:rsidRDefault="002C5DDA" w:rsidP="0001738E">
      <w:pPr>
        <w:keepNext/>
        <w:spacing w:before="240" w:line="276" w:lineRule="auto"/>
        <w:jc w:val="both"/>
        <w:rPr>
          <w:rFonts w:ascii="Arial" w:hAnsi="Arial" w:cs="Arial"/>
          <w:sz w:val="20"/>
          <w:szCs w:val="20"/>
          <w:lang w:val="en-US"/>
        </w:rPr>
      </w:pPr>
      <w:bookmarkStart w:id="44" w:name="_Ref396287857"/>
      <w:r w:rsidRPr="00B4609E">
        <w:rPr>
          <w:rFonts w:ascii="Arial" w:hAnsi="Arial" w:cs="Arial"/>
          <w:sz w:val="20"/>
          <w:szCs w:val="20"/>
          <w:lang w:val="en-US"/>
        </w:rPr>
        <w:t>Fig.</w:t>
      </w:r>
      <w:r w:rsidRPr="0001738E">
        <w:rPr>
          <w:rFonts w:ascii="Arial" w:hAnsi="Arial" w:cs="Arial"/>
          <w:sz w:val="20"/>
          <w:szCs w:val="20"/>
          <w:lang w:val="en-US"/>
        </w:rPr>
        <w:t xml:space="preserve"> </w:t>
      </w:r>
      <w:r w:rsidR="0001738E" w:rsidRPr="0001738E">
        <w:rPr>
          <w:rFonts w:ascii="Arial" w:hAnsi="Arial" w:cs="Arial"/>
          <w:sz w:val="20"/>
          <w:szCs w:val="20"/>
        </w:rPr>
        <w:fldChar w:fldCharType="begin"/>
      </w:r>
      <w:r w:rsidR="0001738E" w:rsidRPr="0001738E">
        <w:rPr>
          <w:rFonts w:ascii="Arial" w:hAnsi="Arial" w:cs="Arial"/>
          <w:sz w:val="20"/>
          <w:szCs w:val="20"/>
        </w:rPr>
        <w:instrText xml:space="preserve"> SEQ Figure \* ARABIC </w:instrText>
      </w:r>
      <w:r w:rsidR="0001738E" w:rsidRPr="0001738E">
        <w:rPr>
          <w:rFonts w:ascii="Arial" w:hAnsi="Arial" w:cs="Arial"/>
          <w:sz w:val="20"/>
          <w:szCs w:val="20"/>
        </w:rPr>
        <w:fldChar w:fldCharType="separate"/>
      </w:r>
      <w:r w:rsidR="003E1050">
        <w:rPr>
          <w:rFonts w:ascii="Arial" w:hAnsi="Arial" w:cs="Arial"/>
          <w:noProof/>
          <w:sz w:val="20"/>
          <w:szCs w:val="20"/>
        </w:rPr>
        <w:t>16</w:t>
      </w:r>
      <w:r w:rsidR="0001738E" w:rsidRPr="0001738E">
        <w:rPr>
          <w:rFonts w:ascii="Arial" w:hAnsi="Arial" w:cs="Arial"/>
          <w:sz w:val="20"/>
          <w:szCs w:val="20"/>
        </w:rPr>
        <w:fldChar w:fldCharType="end"/>
      </w:r>
      <w:bookmarkEnd w:id="44"/>
      <w:r w:rsidR="0001738E">
        <w:t xml:space="preserve"> </w:t>
      </w:r>
      <w:r w:rsidRPr="00B4609E">
        <w:rPr>
          <w:rFonts w:ascii="Arial" w:hAnsi="Arial" w:cs="Arial"/>
          <w:sz w:val="20"/>
          <w:szCs w:val="20"/>
          <w:lang w:val="en-US"/>
        </w:rPr>
        <w:t>- Total scattering cross section o</w:t>
      </w:r>
      <w:r w:rsidR="0001738E">
        <w:rPr>
          <w:rFonts w:ascii="Arial" w:hAnsi="Arial" w:cs="Arial"/>
          <w:sz w:val="20"/>
          <w:szCs w:val="20"/>
          <w:lang w:val="en-US"/>
        </w:rPr>
        <w:t xml:space="preserve">f n-D2 at 19 K (black squares) </w:t>
      </w:r>
      <w:r w:rsidR="0091364F">
        <w:fldChar w:fldCharType="begin"/>
      </w:r>
      <w:r w:rsidR="0091364F">
        <w:instrText xml:space="preserve"> REF C42 \h  \* MERGEFORMAT </w:instrText>
      </w:r>
      <w:r w:rsidR="0091364F">
        <w:fldChar w:fldCharType="separate"/>
      </w:r>
      <w:r w:rsidR="0001738E" w:rsidRPr="00F83AE2">
        <w:rPr>
          <w:rFonts w:ascii="Arial" w:hAnsi="Arial" w:cs="Arial"/>
          <w:sz w:val="20"/>
          <w:szCs w:val="20"/>
          <w:lang w:val="en-US"/>
        </w:rPr>
        <w:t>[42]</w:t>
      </w:r>
      <w:r w:rsidR="0001738E">
        <w:rPr>
          <w:rFonts w:ascii="Arial" w:hAnsi="Arial" w:cs="Arial"/>
          <w:sz w:val="20"/>
          <w:szCs w:val="20"/>
          <w:lang w:val="en-US"/>
        </w:rPr>
        <w:t xml:space="preserve"> </w:t>
      </w:r>
      <w:r w:rsidR="0091364F">
        <w:fldChar w:fldCharType="end"/>
      </w:r>
      <w:r w:rsidRPr="00B4609E">
        <w:rPr>
          <w:rFonts w:ascii="Arial" w:hAnsi="Arial" w:cs="Arial"/>
          <w:sz w:val="20"/>
          <w:szCs w:val="20"/>
          <w:lang w:val="en-US"/>
        </w:rPr>
        <w:t xml:space="preserve"> The Vineyard schematization of the distinct dynamics is combined with the IG (green dots), ES (cyan dots) and very recent q-simul+GA (pink dots) results for the self component. </w:t>
      </w:r>
    </w:p>
    <w:p w:rsidR="00B4609E" w:rsidRDefault="00B4609E">
      <w:pPr>
        <w:rPr>
          <w:rFonts w:ascii="Arial" w:hAnsi="Arial" w:cs="Arial"/>
          <w:lang w:val="en-US"/>
        </w:rPr>
      </w:pPr>
      <w:r>
        <w:rPr>
          <w:rFonts w:ascii="Arial" w:hAnsi="Arial" w:cs="Arial"/>
          <w:lang w:val="en-US"/>
        </w:rPr>
        <w:br w:type="page"/>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A strong reduction of the deviations from experiment is achieved whatever distinct model is used in combination with the quantum simulation results. In particular, a very good description of the data is obtained in the q-simul+GA + Sköld case reported in </w:t>
      </w:r>
      <w:r w:rsidR="0091364F">
        <w:fldChar w:fldCharType="begin"/>
      </w:r>
      <w:r w:rsidR="0091364F">
        <w:instrText xml:space="preserve"> REF _Ref396287864 \h  \* MERGEFORMAT </w:instrText>
      </w:r>
      <w:r w:rsidR="0091364F">
        <w:fldChar w:fldCharType="separate"/>
      </w:r>
      <w:r w:rsidR="00F83AE2" w:rsidRPr="00F83AE2">
        <w:rPr>
          <w:rFonts w:ascii="Arial" w:hAnsi="Arial" w:cs="Arial"/>
          <w:lang w:val="en-US"/>
        </w:rPr>
        <w:t>Fig. 17</w:t>
      </w:r>
      <w:r w:rsidR="0091364F">
        <w:fldChar w:fldCharType="end"/>
      </w:r>
      <w:r w:rsidRPr="002C5DDA">
        <w:rPr>
          <w:rFonts w:ascii="Arial" w:hAnsi="Arial" w:cs="Arial"/>
          <w:lang w:val="en-US"/>
        </w:rPr>
        <w:t>. Residual deviations from the measured cross section apparently correspond to a limited constant offset which is difficult to ascribe to inaccuracies of the simulations.</w: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789312" behindDoc="0" locked="0" layoutInCell="1" allowOverlap="1">
            <wp:simplePos x="0" y="0"/>
            <wp:positionH relativeFrom="column">
              <wp:posOffset>751205</wp:posOffset>
            </wp:positionH>
            <wp:positionV relativeFrom="paragraph">
              <wp:posOffset>-254000</wp:posOffset>
            </wp:positionV>
            <wp:extent cx="4543425" cy="3420745"/>
            <wp:effectExtent l="0" t="0" r="0" b="0"/>
            <wp:wrapNone/>
            <wp:docPr id="515" name="Imag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7" cstate="print"/>
                    <a:srcRect b="6395"/>
                    <a:stretch>
                      <a:fillRect/>
                    </a:stretch>
                  </pic:blipFill>
                  <pic:spPr bwMode="auto">
                    <a:xfrm>
                      <a:off x="0" y="0"/>
                      <a:ext cx="4543425" cy="3420745"/>
                    </a:xfrm>
                    <a:prstGeom prst="rect">
                      <a:avLst/>
                    </a:prstGeom>
                    <a:noFill/>
                    <a:ln w="9525">
                      <a:noFill/>
                      <a:miter lim="800000"/>
                      <a:headEnd/>
                      <a:tailEnd/>
                    </a:ln>
                  </pic:spPr>
                </pic:pic>
              </a:graphicData>
            </a:graphic>
          </wp:anchor>
        </w:drawing>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40" type="#_x0000_t202" style="position:absolute;left:0;text-align:left;margin-left:55.15pt;margin-top:11.45pt;width:34.45pt;height:159pt;z-index:251790336;mso-width-percent:400;mso-width-percent:400;mso-width-relative:margin;mso-height-relative:margin" stroked="f">
            <v:textbox style="layout-flow:vertical;mso-layout-flow-alt:bottom-to-top;mso-next-textbox:#_x0000_s1540;mso-fit-shape-to-text:t">
              <w:txbxContent>
                <w:p w:rsidR="007930AC" w:rsidRPr="008801EA" w:rsidRDefault="007930AC" w:rsidP="002C5DDA">
                  <w:pPr>
                    <w:rPr>
                      <w:rFonts w:ascii="Calibri" w:hAnsi="Calibri"/>
                      <w:b/>
                      <w:sz w:val="32"/>
                      <w:szCs w:val="32"/>
                      <w:lang w:val="en-US"/>
                    </w:rPr>
                  </w:pPr>
                  <w:r w:rsidRPr="008801EA">
                    <w:rPr>
                      <w:rFonts w:ascii="Calibri" w:hAnsi="Calibri"/>
                      <w:b/>
                      <w:sz w:val="32"/>
                      <w:szCs w:val="32"/>
                      <w:lang w:val="en-US"/>
                    </w:rPr>
                    <w:t>TCS  [barn/molecule]</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41" type="#_x0000_t202" style="position:absolute;left:0;text-align:left;margin-left:151.5pt;margin-top:5.15pt;width:169.25pt;height:26.75pt;z-index:251791360;mso-height-percent:200;mso-height-percent:200;mso-width-relative:margin;mso-height-relative:margin" stroked="f">
            <v:textbox style="mso-next-textbox:#_x0000_s1541;mso-fit-shape-to-text:t">
              <w:txbxContent>
                <w:p w:rsidR="007930AC" w:rsidRPr="008801EA" w:rsidRDefault="007930AC" w:rsidP="002C5DDA">
                  <w:pPr>
                    <w:rPr>
                      <w:rFonts w:ascii="Calibri" w:hAnsi="Calibri"/>
                      <w:b/>
                      <w:sz w:val="32"/>
                      <w:szCs w:val="32"/>
                      <w:lang w:val="en-US"/>
                    </w:rPr>
                  </w:pPr>
                  <w:r w:rsidRPr="008801EA">
                    <w:rPr>
                      <w:rFonts w:ascii="Calibri" w:hAnsi="Calibri"/>
                      <w:b/>
                      <w:i/>
                      <w:sz w:val="32"/>
                      <w:szCs w:val="32"/>
                    </w:rPr>
                    <w:t xml:space="preserve">Seiffert </w:t>
                  </w:r>
                  <w:r w:rsidRPr="00AB6199">
                    <w:rPr>
                      <w:rFonts w:ascii="Calibri" w:hAnsi="Calibri"/>
                      <w:b/>
                      <w:sz w:val="32"/>
                      <w:szCs w:val="32"/>
                    </w:rPr>
                    <w:t>(</w:t>
                  </w:r>
                  <w:r w:rsidRPr="008801EA">
                    <w:rPr>
                      <w:rFonts w:ascii="Calibri" w:hAnsi="Calibri"/>
                      <w:b/>
                      <w:i/>
                      <w:sz w:val="32"/>
                      <w:szCs w:val="32"/>
                    </w:rPr>
                    <w:t>1970</w:t>
                  </w:r>
                  <w:r w:rsidRPr="00AB6199">
                    <w:rPr>
                      <w:rFonts w:ascii="Calibri" w:hAnsi="Calibri"/>
                      <w:b/>
                      <w:sz w:val="32"/>
                      <w:szCs w:val="32"/>
                    </w:rPr>
                    <w:t>)</w:t>
                  </w:r>
                </w:p>
              </w:txbxContent>
            </v:textbox>
          </v:shape>
        </w:pict>
      </w: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42" type="#_x0000_t202" style="position:absolute;left:0;text-align:left;margin-left:149.8pt;margin-top:12.25pt;width:232.7pt;height:65.8pt;z-index:251792384;mso-height-percent:200;mso-height-percent:200;mso-width-relative:margin;mso-height-relative:margin" filled="f" stroked="f">
            <v:textbox style="mso-next-textbox:#_x0000_s1542;mso-fit-shape-to-text:t">
              <w:txbxContent>
                <w:p w:rsidR="007930AC" w:rsidRPr="007103BB" w:rsidRDefault="007930AC" w:rsidP="002C5DDA">
                  <w:pPr>
                    <w:rPr>
                      <w:rFonts w:ascii="Calibri" w:hAnsi="Calibri"/>
                      <w:b/>
                      <w:color w:val="00FF00"/>
                      <w:sz w:val="32"/>
                      <w:szCs w:val="32"/>
                      <w:lang w:val="en-US"/>
                    </w:rPr>
                  </w:pPr>
                  <w:r w:rsidRPr="002069AB">
                    <w:rPr>
                      <w:rFonts w:ascii="Calibri" w:hAnsi="Calibri"/>
                      <w:b/>
                      <w:i/>
                      <w:color w:val="00FF00"/>
                      <w:sz w:val="32"/>
                      <w:szCs w:val="32"/>
                      <w:lang w:val="en-US"/>
                    </w:rPr>
                    <w:t>IG</w:t>
                  </w:r>
                  <w:r w:rsidRPr="002069AB">
                    <w:rPr>
                      <w:rFonts w:ascii="Calibri" w:hAnsi="Calibri"/>
                      <w:b/>
                      <w:color w:val="00FF00"/>
                      <w:sz w:val="32"/>
                      <w:szCs w:val="32"/>
                      <w:lang w:val="en-US"/>
                    </w:rPr>
                    <w:t xml:space="preserve"> + </w:t>
                  </w:r>
                  <w:r w:rsidRPr="007103BB">
                    <w:rPr>
                      <w:rFonts w:ascii="Calibri" w:hAnsi="Calibri"/>
                      <w:b/>
                      <w:i/>
                      <w:color w:val="00FF00"/>
                      <w:sz w:val="32"/>
                      <w:szCs w:val="32"/>
                      <w:lang w:val="en-US"/>
                    </w:rPr>
                    <w:t>Sköld</w:t>
                  </w:r>
                </w:p>
                <w:p w:rsidR="007930AC" w:rsidRDefault="007930AC" w:rsidP="002C5DDA">
                  <w:pPr>
                    <w:rPr>
                      <w:rFonts w:ascii="Calibri" w:hAnsi="Calibri"/>
                      <w:b/>
                      <w:color w:val="00B0F0"/>
                      <w:sz w:val="32"/>
                      <w:szCs w:val="32"/>
                      <w:lang w:val="en-US"/>
                    </w:rPr>
                  </w:pPr>
                  <w:r>
                    <w:rPr>
                      <w:rFonts w:ascii="Calibri" w:hAnsi="Calibri"/>
                      <w:b/>
                      <w:i/>
                      <w:color w:val="00B0F0"/>
                      <w:sz w:val="32"/>
                      <w:szCs w:val="32"/>
                      <w:lang w:val="en-US"/>
                    </w:rPr>
                    <w:t>ES</w:t>
                  </w:r>
                  <w:r w:rsidRPr="00FE4E39">
                    <w:rPr>
                      <w:rFonts w:ascii="Calibri" w:hAnsi="Calibri"/>
                      <w:b/>
                      <w:color w:val="00B0F0"/>
                      <w:sz w:val="32"/>
                      <w:szCs w:val="32"/>
                      <w:lang w:val="en-US"/>
                    </w:rPr>
                    <w:t xml:space="preserve"> </w:t>
                  </w:r>
                  <w:r w:rsidRPr="002069AB">
                    <w:rPr>
                      <w:rFonts w:ascii="Calibri" w:hAnsi="Calibri"/>
                      <w:b/>
                      <w:color w:val="00B0F0"/>
                      <w:sz w:val="32"/>
                      <w:szCs w:val="32"/>
                      <w:lang w:val="en-US"/>
                    </w:rPr>
                    <w:t xml:space="preserve">+ </w:t>
                  </w:r>
                  <w:r w:rsidRPr="007103BB">
                    <w:rPr>
                      <w:rFonts w:ascii="Calibri" w:hAnsi="Calibri"/>
                      <w:b/>
                      <w:i/>
                      <w:color w:val="00B0F0"/>
                      <w:sz w:val="32"/>
                      <w:szCs w:val="32"/>
                      <w:lang w:val="en-US"/>
                    </w:rPr>
                    <w:t>Sköld</w:t>
                  </w:r>
                </w:p>
                <w:p w:rsidR="007930AC" w:rsidRPr="002069AB" w:rsidRDefault="007930AC" w:rsidP="002C5DDA">
                  <w:pPr>
                    <w:rPr>
                      <w:rFonts w:ascii="Calibri" w:hAnsi="Calibri"/>
                      <w:b/>
                      <w:i/>
                      <w:color w:val="FF00FF"/>
                      <w:sz w:val="32"/>
                      <w:szCs w:val="32"/>
                      <w:lang w:val="en-US"/>
                    </w:rPr>
                  </w:pPr>
                  <w:r w:rsidRPr="002069AB">
                    <w:rPr>
                      <w:rFonts w:ascii="Calibri" w:hAnsi="Calibri"/>
                      <w:b/>
                      <w:i/>
                      <w:color w:val="FF00FF"/>
                      <w:sz w:val="32"/>
                      <w:szCs w:val="32"/>
                      <w:lang w:val="en-US"/>
                    </w:rPr>
                    <w:t xml:space="preserve">q-simul+GA </w:t>
                  </w:r>
                  <w:r w:rsidRPr="002069AB">
                    <w:rPr>
                      <w:rFonts w:ascii="Calibri" w:hAnsi="Calibri"/>
                      <w:b/>
                      <w:color w:val="FF00FF"/>
                      <w:sz w:val="32"/>
                      <w:szCs w:val="32"/>
                      <w:lang w:val="en-US"/>
                    </w:rPr>
                    <w:t xml:space="preserve">+ </w:t>
                  </w:r>
                  <w:r w:rsidRPr="007103BB">
                    <w:rPr>
                      <w:rFonts w:ascii="Calibri" w:hAnsi="Calibri"/>
                      <w:b/>
                      <w:i/>
                      <w:color w:val="FF00FF"/>
                      <w:sz w:val="32"/>
                      <w:szCs w:val="32"/>
                      <w:lang w:val="en-US"/>
                    </w:rPr>
                    <w:t>Sköld</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43" type="#_x0000_t202" style="position:absolute;left:0;text-align:left;margin-left:204.25pt;margin-top:12.5pt;width:91.35pt;height:26.75pt;z-index:251793408;mso-height-percent:200;mso-height-percent:200;mso-width-relative:margin;mso-height-relative:margin" stroked="f">
            <v:textbox style="mso-next-textbox:#_x0000_s1543;mso-fit-shape-to-text:t">
              <w:txbxContent>
                <w:p w:rsidR="007930AC" w:rsidRPr="007704AA" w:rsidRDefault="007930AC" w:rsidP="002C5DDA">
                  <w:pPr>
                    <w:rPr>
                      <w:rFonts w:ascii="Calibri" w:hAnsi="Calibri"/>
                      <w:b/>
                      <w:sz w:val="32"/>
                      <w:szCs w:val="32"/>
                      <w:lang w:val="en-US"/>
                    </w:rPr>
                  </w:pPr>
                  <w:r w:rsidRPr="007704AA">
                    <w:rPr>
                      <w:rFonts w:ascii="Calibri" w:hAnsi="Calibri"/>
                      <w:b/>
                      <w:i/>
                      <w:sz w:val="32"/>
                      <w:szCs w:val="32"/>
                    </w:rPr>
                    <w:t>E</w:t>
                  </w:r>
                  <w:r w:rsidRPr="007704AA">
                    <w:rPr>
                      <w:rFonts w:ascii="Calibri" w:hAnsi="Calibri"/>
                      <w:b/>
                      <w:sz w:val="32"/>
                      <w:szCs w:val="32"/>
                      <w:vertAlign w:val="subscript"/>
                    </w:rPr>
                    <w:t>0</w:t>
                  </w:r>
                  <w:r w:rsidRPr="007704AA">
                    <w:rPr>
                      <w:rFonts w:ascii="Calibri" w:hAnsi="Calibri"/>
                      <w:b/>
                      <w:sz w:val="32"/>
                      <w:szCs w:val="32"/>
                    </w:rPr>
                    <w:t xml:space="preserve">  [meV]</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66686" w:rsidRDefault="002C5DDA" w:rsidP="00F83AE2">
      <w:pPr>
        <w:keepNext/>
        <w:spacing w:line="276" w:lineRule="auto"/>
        <w:jc w:val="both"/>
        <w:rPr>
          <w:rFonts w:ascii="Arial" w:hAnsi="Arial" w:cs="Arial"/>
          <w:sz w:val="20"/>
          <w:szCs w:val="20"/>
          <w:lang w:val="en-US"/>
        </w:rPr>
      </w:pPr>
      <w:bookmarkStart w:id="45" w:name="_Ref396287864"/>
      <w:r w:rsidRPr="00266686">
        <w:rPr>
          <w:rFonts w:ascii="Arial" w:hAnsi="Arial" w:cs="Arial"/>
          <w:sz w:val="20"/>
          <w:szCs w:val="20"/>
          <w:lang w:val="en-US"/>
        </w:rPr>
        <w:t>Fig</w:t>
      </w:r>
      <w:r w:rsidRPr="00F83AE2">
        <w:rPr>
          <w:rFonts w:ascii="Arial" w:hAnsi="Arial" w:cs="Arial"/>
          <w:sz w:val="20"/>
          <w:szCs w:val="20"/>
          <w:lang w:val="en-US"/>
        </w:rPr>
        <w:t xml:space="preserve">. </w:t>
      </w:r>
      <w:r w:rsidR="00F83AE2" w:rsidRPr="00F83AE2">
        <w:rPr>
          <w:rFonts w:ascii="Arial" w:hAnsi="Arial" w:cs="Arial"/>
          <w:sz w:val="20"/>
          <w:szCs w:val="20"/>
        </w:rPr>
        <w:fldChar w:fldCharType="begin"/>
      </w:r>
      <w:r w:rsidR="00F83AE2" w:rsidRPr="00F83AE2">
        <w:rPr>
          <w:rFonts w:ascii="Arial" w:hAnsi="Arial" w:cs="Arial"/>
          <w:sz w:val="20"/>
          <w:szCs w:val="20"/>
        </w:rPr>
        <w:instrText xml:space="preserve"> SEQ Figure \* ARABIC </w:instrText>
      </w:r>
      <w:r w:rsidR="00F83AE2" w:rsidRPr="00F83AE2">
        <w:rPr>
          <w:rFonts w:ascii="Arial" w:hAnsi="Arial" w:cs="Arial"/>
          <w:sz w:val="20"/>
          <w:szCs w:val="20"/>
        </w:rPr>
        <w:fldChar w:fldCharType="separate"/>
      </w:r>
      <w:r w:rsidR="003E1050">
        <w:rPr>
          <w:rFonts w:ascii="Arial" w:hAnsi="Arial" w:cs="Arial"/>
          <w:noProof/>
          <w:sz w:val="20"/>
          <w:szCs w:val="20"/>
        </w:rPr>
        <w:t>17</w:t>
      </w:r>
      <w:r w:rsidR="00F83AE2" w:rsidRPr="00F83AE2">
        <w:rPr>
          <w:rFonts w:ascii="Arial" w:hAnsi="Arial" w:cs="Arial"/>
          <w:sz w:val="20"/>
          <w:szCs w:val="20"/>
        </w:rPr>
        <w:fldChar w:fldCharType="end"/>
      </w:r>
      <w:bookmarkEnd w:id="45"/>
      <w:r w:rsidR="00F83AE2" w:rsidRPr="00F83AE2">
        <w:rPr>
          <w:rFonts w:ascii="Arial" w:hAnsi="Arial" w:cs="Arial"/>
          <w:sz w:val="20"/>
          <w:szCs w:val="20"/>
        </w:rPr>
        <w:t xml:space="preserve"> </w:t>
      </w:r>
      <w:r w:rsidRPr="00F83AE2">
        <w:rPr>
          <w:rFonts w:ascii="Arial" w:hAnsi="Arial" w:cs="Arial"/>
          <w:sz w:val="20"/>
          <w:szCs w:val="20"/>
          <w:lang w:val="en-US"/>
        </w:rPr>
        <w:t>-</w:t>
      </w:r>
      <w:r w:rsidRPr="00266686">
        <w:rPr>
          <w:rFonts w:ascii="Arial" w:hAnsi="Arial" w:cs="Arial"/>
          <w:sz w:val="20"/>
          <w:szCs w:val="20"/>
          <w:lang w:val="en-US"/>
        </w:rPr>
        <w:t xml:space="preserve"> Total scattering cross section of n-D2 at 19 K (black squares) </w:t>
      </w:r>
      <w:r w:rsidR="00F83AE2">
        <w:rPr>
          <w:rFonts w:ascii="Arial" w:hAnsi="Arial" w:cs="Arial"/>
          <w:sz w:val="20"/>
          <w:szCs w:val="20"/>
          <w:lang w:val="en-US"/>
        </w:rPr>
        <w:fldChar w:fldCharType="begin"/>
      </w:r>
      <w:r w:rsidR="00F83AE2">
        <w:rPr>
          <w:rFonts w:ascii="Arial" w:hAnsi="Arial" w:cs="Arial"/>
          <w:sz w:val="20"/>
          <w:szCs w:val="20"/>
          <w:lang w:val="en-US"/>
        </w:rPr>
        <w:instrText xml:space="preserve"> REF C42 \h </w:instrText>
      </w:r>
      <w:r w:rsidR="00F83AE2">
        <w:rPr>
          <w:rFonts w:ascii="Arial" w:hAnsi="Arial" w:cs="Arial"/>
          <w:sz w:val="20"/>
          <w:szCs w:val="20"/>
          <w:lang w:val="en-US"/>
        </w:rPr>
      </w:r>
      <w:r w:rsidR="00F83AE2">
        <w:rPr>
          <w:rFonts w:ascii="Arial" w:hAnsi="Arial" w:cs="Arial"/>
          <w:sz w:val="20"/>
          <w:szCs w:val="20"/>
          <w:lang w:val="en-US"/>
        </w:rPr>
        <w:fldChar w:fldCharType="separate"/>
      </w:r>
      <w:r w:rsidR="00F83AE2">
        <w:rPr>
          <w:rFonts w:ascii="Calibri" w:hAnsi="Calibri" w:cs="AdvPS40F147"/>
          <w:lang w:val="en-US"/>
        </w:rPr>
        <w:t xml:space="preserve">[42] </w:t>
      </w:r>
      <w:r w:rsidR="00F83AE2">
        <w:rPr>
          <w:rFonts w:ascii="Arial" w:hAnsi="Arial" w:cs="Arial"/>
          <w:sz w:val="20"/>
          <w:szCs w:val="20"/>
          <w:lang w:val="en-US"/>
        </w:rPr>
        <w:fldChar w:fldCharType="end"/>
      </w:r>
      <w:r w:rsidRPr="00266686">
        <w:rPr>
          <w:rFonts w:ascii="Arial" w:hAnsi="Arial" w:cs="Arial"/>
          <w:sz w:val="20"/>
          <w:szCs w:val="20"/>
          <w:lang w:val="en-US"/>
        </w:rPr>
        <w:t>. The Sköld schematization of the distinct dynamics is combined with the IG (green dots), ES (cyan dots) and very recent q-simul+GA (pink dots) results for the self component.</w: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The present findings indeed confirm the efficiency of the simulation-based DDCS calculations for both hydrogen liquids. The limited quantum behavior of liquid deuterium might explain the partial success of the Sköld model, provided a quantum-compliant self line-shape is taken anyway as the starting point of any calculation.</w:t>
      </w:r>
    </w:p>
    <w:p w:rsidR="002C5DDA" w:rsidRPr="002C5DDA" w:rsidRDefault="002C5DDA" w:rsidP="00CD0805">
      <w:pPr>
        <w:spacing w:line="276" w:lineRule="auto"/>
        <w:jc w:val="both"/>
        <w:rPr>
          <w:rFonts w:ascii="Arial" w:hAnsi="Arial" w:cs="Arial"/>
          <w:lang w:val="en-US"/>
        </w:rPr>
      </w:pPr>
    </w:p>
    <w:p w:rsidR="002C5DDA" w:rsidRPr="002C5DDA" w:rsidRDefault="002C5DDA" w:rsidP="005A494E">
      <w:pPr>
        <w:pStyle w:val="Titre1"/>
        <w:numPr>
          <w:ilvl w:val="1"/>
          <w:numId w:val="7"/>
        </w:numPr>
      </w:pPr>
      <w:bookmarkStart w:id="46" w:name="_Toc396227076"/>
      <w:r w:rsidRPr="002C5DDA">
        <w:t>Final results</w:t>
      </w:r>
      <w:bookmarkEnd w:id="46"/>
    </w:p>
    <w:p w:rsidR="002C5DDA" w:rsidRPr="002C5DDA" w:rsidRDefault="002C5DDA" w:rsidP="003E1050">
      <w:pPr>
        <w:spacing w:line="276" w:lineRule="auto"/>
        <w:jc w:val="both"/>
        <w:rPr>
          <w:rFonts w:ascii="Arial" w:hAnsi="Arial" w:cs="Arial"/>
          <w:lang w:val="en-US"/>
        </w:rPr>
      </w:pPr>
      <w:r w:rsidRPr="002C5DDA">
        <w:rPr>
          <w:rFonts w:ascii="Arial" w:hAnsi="Arial" w:cs="Arial"/>
          <w:lang w:val="en-US"/>
        </w:rPr>
        <w:t xml:space="preserve">Confident of the validity of the q-simul+GA representation of the hydrogens CM self dynamics, we performed DDCS calculations for para-H2 and normal D2 in various conditions (variable incident energy and Q,E range). Figs. 18 and 19 give an example of the results that can be easily obtained, with extremely limited CPU time (few minutes on a standard personal computer), by means of our Matlab code implementing </w:t>
      </w:r>
      <w:r w:rsidR="003E1050">
        <w:rPr>
          <w:rFonts w:ascii="Arial" w:hAnsi="Arial" w:cs="Arial"/>
          <w:lang w:val="en-US"/>
        </w:rPr>
        <w:fldChar w:fldCharType="begin"/>
      </w:r>
      <w:r w:rsidR="003E1050">
        <w:rPr>
          <w:rFonts w:ascii="Arial" w:hAnsi="Arial" w:cs="Arial"/>
          <w:lang w:val="en-US"/>
        </w:rPr>
        <w:instrText xml:space="preserve"> REF _Ref396286370 \h </w:instrText>
      </w:r>
      <w:r w:rsidR="003E1050">
        <w:rPr>
          <w:rFonts w:ascii="Arial" w:hAnsi="Arial" w:cs="Arial"/>
          <w:lang w:val="en-US"/>
        </w:rPr>
      </w:r>
      <w:r w:rsidR="003E1050">
        <w:rPr>
          <w:rFonts w:ascii="Arial" w:hAnsi="Arial" w:cs="Arial"/>
          <w:lang w:val="en-US"/>
        </w:rPr>
        <w:fldChar w:fldCharType="separate"/>
      </w:r>
      <w:r w:rsidR="003E1050">
        <w:rPr>
          <w:rFonts w:ascii="Arial" w:hAnsi="Arial" w:cs="Arial"/>
          <w:lang w:val="en-US"/>
        </w:rPr>
        <w:t xml:space="preserve">(Eq </w:t>
      </w:r>
      <w:r w:rsidR="003E1050">
        <w:rPr>
          <w:noProof/>
        </w:rPr>
        <w:t>1</w:t>
      </w:r>
      <w:r w:rsidR="003E1050">
        <w:rPr>
          <w:rFonts w:ascii="Arial" w:hAnsi="Arial" w:cs="Arial"/>
          <w:lang w:val="en-US"/>
        </w:rPr>
        <w:fldChar w:fldCharType="end"/>
      </w:r>
      <w:r w:rsidR="003E1050">
        <w:rPr>
          <w:rFonts w:ascii="Arial" w:hAnsi="Arial" w:cs="Arial"/>
          <w:lang w:val="en-US"/>
        </w:rPr>
        <w:t xml:space="preserve">) </w:t>
      </w:r>
      <w:r w:rsidRPr="002C5DDA">
        <w:rPr>
          <w:rFonts w:ascii="Arial" w:hAnsi="Arial" w:cs="Arial"/>
          <w:lang w:val="en-US"/>
        </w:rPr>
        <w:t xml:space="preserve">In particular, we report some example spectra obtained at 35 </w:t>
      </w:r>
      <w:r w:rsidRPr="002C5DDA">
        <w:rPr>
          <w:rFonts w:ascii="Arial" w:hAnsi="Arial" w:cs="Arial"/>
          <w:lang w:val="en-US"/>
        </w:rPr>
        <w:lastRenderedPageBreak/>
        <w:t>meV incident energy, including the distinct term in the Vineyard and Sköld form for H2 and D2, respectively.</w:t>
      </w: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lang w:val="en-US"/>
        </w:rPr>
        <w:t xml:space="preserve">The corresponding contour plots in the kinematic region spanned by the previous example calculations are reported in </w:t>
      </w:r>
      <w:r w:rsidR="0091364F">
        <w:fldChar w:fldCharType="begin"/>
      </w:r>
      <w:r w:rsidR="0091364F">
        <w:instrText xml:space="preserve"> REF _Ref396288177 \h  \* MERGEFORMAT </w:instrText>
      </w:r>
      <w:r w:rsidR="0091364F">
        <w:fldChar w:fldCharType="separate"/>
      </w:r>
      <w:r w:rsidR="003E1050" w:rsidRPr="003E1050">
        <w:rPr>
          <w:rFonts w:ascii="Arial" w:hAnsi="Arial" w:cs="Arial"/>
          <w:lang w:val="en-US"/>
        </w:rPr>
        <w:t>Fig. 20</w:t>
      </w:r>
      <w:r w:rsidR="0091364F">
        <w:fldChar w:fldCharType="end"/>
      </w:r>
      <w:r w:rsidR="003E1050">
        <w:rPr>
          <w:rFonts w:ascii="Arial" w:hAnsi="Arial" w:cs="Arial"/>
          <w:lang w:val="en-US"/>
        </w:rPr>
        <w:t xml:space="preserve"> </w:t>
      </w:r>
      <w:r w:rsidRPr="002C5DDA">
        <w:rPr>
          <w:rFonts w:ascii="Arial" w:hAnsi="Arial" w:cs="Arial"/>
          <w:lang w:val="en-US"/>
        </w:rPr>
        <w:t xml:space="preserve">and </w:t>
      </w:r>
      <w:r w:rsidR="0091364F">
        <w:fldChar w:fldCharType="begin"/>
      </w:r>
      <w:r w:rsidR="0091364F">
        <w:instrText xml:space="preserve"> REF _Ref396288184 \h  \* MERGEFORMAT </w:instrText>
      </w:r>
      <w:r w:rsidR="0091364F">
        <w:fldChar w:fldCharType="separate"/>
      </w:r>
      <w:r w:rsidR="003E1050" w:rsidRPr="003E1050">
        <w:rPr>
          <w:rFonts w:ascii="Arial" w:hAnsi="Arial" w:cs="Arial"/>
          <w:lang w:val="en-US"/>
        </w:rPr>
        <w:t>Fig. 21</w:t>
      </w:r>
      <w:r w:rsidR="0091364F">
        <w:fldChar w:fldCharType="end"/>
      </w:r>
      <w:r w:rsidRPr="002C5DDA">
        <w:rPr>
          <w:rFonts w:ascii="Arial" w:hAnsi="Arial" w:cs="Arial"/>
          <w:lang w:val="en-US"/>
        </w:rPr>
        <w:t xml:space="preserve">. In </w:t>
      </w:r>
      <w:r w:rsidR="0091364F">
        <w:fldChar w:fldCharType="begin"/>
      </w:r>
      <w:r w:rsidR="0091364F">
        <w:instrText xml:space="preserve"> REF _Ref396288177 \h  \* MERGEFORMAT </w:instrText>
      </w:r>
      <w:r w:rsidR="0091364F">
        <w:fldChar w:fldCharType="separate"/>
      </w:r>
      <w:r w:rsidR="003E1050" w:rsidRPr="003E1050">
        <w:rPr>
          <w:rFonts w:ascii="Arial" w:hAnsi="Arial" w:cs="Arial"/>
          <w:lang w:val="en-US"/>
        </w:rPr>
        <w:t>Fig. 20</w:t>
      </w:r>
      <w:r w:rsidR="0091364F">
        <w:fldChar w:fldCharType="end"/>
      </w:r>
      <w:r w:rsidRPr="002C5DDA">
        <w:rPr>
          <w:rFonts w:ascii="Arial" w:hAnsi="Arial" w:cs="Arial"/>
          <w:lang w:val="en-US"/>
        </w:rPr>
        <w:t>, the quasi-elastic peak, as well as the dominant 0-&gt;1 rotational line of p-H2, can be easily discerned.</w:t>
      </w:r>
    </w:p>
    <w:p w:rsidR="002C5DDA" w:rsidRPr="002C5DDA" w:rsidRDefault="002C5DDA" w:rsidP="00CD0805">
      <w:pPr>
        <w:spacing w:line="276" w:lineRule="auto"/>
        <w:jc w:val="both"/>
        <w:rPr>
          <w:rFonts w:ascii="Arial" w:hAnsi="Arial" w:cs="Arial"/>
          <w:lang w:val="en-US"/>
        </w:rPr>
      </w:pPr>
      <w:r w:rsidRPr="002C5DDA">
        <w:rPr>
          <w:rFonts w:ascii="Arial" w:hAnsi="Arial" w:cs="Arial"/>
          <w:noProof/>
          <w:lang w:val="fr-FR" w:eastAsia="fr-FR"/>
        </w:rPr>
        <w:drawing>
          <wp:anchor distT="0" distB="0" distL="114300" distR="114300" simplePos="0" relativeHeight="251794432" behindDoc="0" locked="0" layoutInCell="1" allowOverlap="1">
            <wp:simplePos x="0" y="0"/>
            <wp:positionH relativeFrom="column">
              <wp:posOffset>1009015</wp:posOffset>
            </wp:positionH>
            <wp:positionV relativeFrom="paragraph">
              <wp:posOffset>-110490</wp:posOffset>
            </wp:positionV>
            <wp:extent cx="4278630" cy="3571875"/>
            <wp:effectExtent l="0" t="0" r="0" b="0"/>
            <wp:wrapNone/>
            <wp:docPr id="520" name="Imag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8" cstate="print"/>
                    <a:srcRect/>
                    <a:stretch>
                      <a:fillRect/>
                    </a:stretch>
                  </pic:blipFill>
                  <pic:spPr bwMode="auto">
                    <a:xfrm>
                      <a:off x="0" y="0"/>
                      <a:ext cx="4278630" cy="3571875"/>
                    </a:xfrm>
                    <a:prstGeom prst="rect">
                      <a:avLst/>
                    </a:prstGeom>
                    <a:noFill/>
                    <a:ln w="9525">
                      <a:noFill/>
                      <a:miter lim="800000"/>
                      <a:headEnd/>
                      <a:tailEnd/>
                    </a:ln>
                  </pic:spPr>
                </pic:pic>
              </a:graphicData>
            </a:graphic>
          </wp:anchor>
        </w:drawing>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55" type="#_x0000_t202" style="position:absolute;left:0;text-align:left;margin-left:67.15pt;margin-top:.1pt;width:26.9pt;height:126.55pt;z-index:251805696;mso-width-percent:400;mso-width-percent:400;mso-width-relative:margin;mso-height-relative:margin" stroked="f">
            <v:textbox style="layout-flow:vertical;mso-layout-flow-alt:bottom-to-top;mso-next-textbox:#_x0000_s1555;mso-fit-shape-to-text:t">
              <w:txbxContent>
                <w:p w:rsidR="007930AC" w:rsidRPr="00CD6C0D" w:rsidRDefault="007930AC" w:rsidP="002C5DDA">
                  <w:pPr>
                    <w:rPr>
                      <w:rFonts w:ascii="Calibri" w:hAnsi="Calibri"/>
                      <w:b/>
                      <w:sz w:val="16"/>
                      <w:szCs w:val="16"/>
                      <w:lang w:val="en-US"/>
                    </w:rPr>
                  </w:pPr>
                  <w:r>
                    <w:rPr>
                      <w:rFonts w:ascii="Calibri" w:hAnsi="Calibri"/>
                      <w:b/>
                      <w:lang w:val="en-US"/>
                    </w:rPr>
                    <w:t>DD</w:t>
                  </w:r>
                  <w:r w:rsidRPr="00CD6C0D">
                    <w:rPr>
                      <w:rFonts w:ascii="Calibri" w:hAnsi="Calibri"/>
                      <w:b/>
                      <w:lang w:val="en-US"/>
                    </w:rPr>
                    <w:t xml:space="preserve">CS  </w:t>
                  </w:r>
                  <w:r w:rsidRPr="00CD6C0D">
                    <w:rPr>
                      <w:rFonts w:ascii="Calibri" w:hAnsi="Calibri"/>
                      <w:b/>
                      <w:sz w:val="16"/>
                      <w:szCs w:val="16"/>
                      <w:lang w:val="en-US"/>
                    </w:rPr>
                    <w:t>[barn/meV/sr/molecule]</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48" type="#_x0000_t202" style="position:absolute;left:0;text-align:left;margin-left:355.05pt;margin-top:21.5pt;width:75.75pt;height:39.75pt;z-index:251798528" filled="f" stroked="f">
            <v:textbox style="mso-next-textbox:#_x0000_s1548">
              <w:txbxContent>
                <w:p w:rsidR="007930AC" w:rsidRPr="001976CB" w:rsidRDefault="007930AC" w:rsidP="002C5DDA">
                  <w:pPr>
                    <w:rPr>
                      <w:rFonts w:ascii="Calibri" w:hAnsi="Calibri"/>
                      <w:b/>
                      <w:i/>
                      <w:sz w:val="36"/>
                      <w:szCs w:val="36"/>
                    </w:rPr>
                  </w:pPr>
                  <w:r w:rsidRPr="001976CB">
                    <w:rPr>
                      <w:rFonts w:ascii="Calibri" w:hAnsi="Calibri"/>
                      <w:b/>
                      <w:i/>
                      <w:sz w:val="36"/>
                      <w:szCs w:val="36"/>
                    </w:rPr>
                    <w:t>Q</w:t>
                  </w:r>
                </w:p>
              </w:txbxContent>
            </v:textbox>
          </v:shape>
        </w:pict>
      </w:r>
      <w:r>
        <w:rPr>
          <w:rFonts w:ascii="Arial" w:hAnsi="Arial" w:cs="Arial"/>
          <w:lang w:val="en-US"/>
        </w:rPr>
        <w:pict>
          <v:shape id="_x0000_s1547" type="#_x0000_t32" style="position:absolute;left:0;text-align:left;margin-left:313.8pt;margin-top:4.9pt;width:80.25pt;height:56.35pt;flip:x;z-index:251797504" o:connectortype="straight" strokeweight="2.25pt">
            <v:stroke endarrow="block"/>
          </v:shape>
        </w:pict>
      </w: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45" type="#_x0000_t32" style="position:absolute;left:0;text-align:left;margin-left:151.8pt;margin-top:10.1pt;width:83.25pt;height:16.4pt;flip:x y;z-index:251795456" o:connectortype="straight" strokeweight="2.25pt">
            <v:stroke endarrow="block"/>
          </v:shape>
        </w:pict>
      </w:r>
      <w:r>
        <w:rPr>
          <w:rFonts w:ascii="Arial" w:hAnsi="Arial" w:cs="Arial"/>
          <w:lang w:val="en-US"/>
        </w:rPr>
        <w:pict>
          <v:shape id="_x0000_s1546" type="#_x0000_t202" style="position:absolute;left:0;text-align:left;margin-left:180.15pt;margin-top:13pt;width:75.75pt;height:39.75pt;z-index:251796480" filled="f" stroked="f">
            <v:textbox style="mso-next-textbox:#_x0000_s1546">
              <w:txbxContent>
                <w:p w:rsidR="007930AC" w:rsidRPr="001976CB" w:rsidRDefault="007930AC" w:rsidP="002C5DDA">
                  <w:pPr>
                    <w:rPr>
                      <w:rFonts w:ascii="Calibri" w:hAnsi="Calibri"/>
                      <w:b/>
                      <w:i/>
                      <w:sz w:val="36"/>
                      <w:szCs w:val="36"/>
                    </w:rPr>
                  </w:pPr>
                  <w:r w:rsidRPr="001976CB">
                    <w:rPr>
                      <w:rFonts w:ascii="Calibri" w:hAnsi="Calibri"/>
                      <w:b/>
                      <w:i/>
                      <w:sz w:val="36"/>
                      <w:szCs w:val="36"/>
                    </w:rPr>
                    <w:t>E</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66686" w:rsidRDefault="00266686" w:rsidP="003E1050">
      <w:pPr>
        <w:keepNext/>
        <w:spacing w:line="276" w:lineRule="auto"/>
        <w:jc w:val="both"/>
        <w:rPr>
          <w:rFonts w:ascii="Arial" w:hAnsi="Arial" w:cs="Arial"/>
          <w:sz w:val="20"/>
          <w:szCs w:val="20"/>
          <w:lang w:val="en-US"/>
        </w:rPr>
      </w:pPr>
      <w:bookmarkStart w:id="47" w:name="_Ref396288309"/>
      <w:r w:rsidRPr="003E1050">
        <w:rPr>
          <w:rFonts w:ascii="Arial" w:hAnsi="Arial" w:cs="Arial"/>
          <w:noProof/>
          <w:sz w:val="20"/>
          <w:szCs w:val="20"/>
          <w:lang w:val="fr-FR" w:eastAsia="fr-FR"/>
        </w:rPr>
        <w:drawing>
          <wp:anchor distT="0" distB="0" distL="114300" distR="114300" simplePos="0" relativeHeight="251799552" behindDoc="0" locked="0" layoutInCell="1" allowOverlap="1">
            <wp:simplePos x="0" y="0"/>
            <wp:positionH relativeFrom="column">
              <wp:posOffset>928370</wp:posOffset>
            </wp:positionH>
            <wp:positionV relativeFrom="paragraph">
              <wp:posOffset>226695</wp:posOffset>
            </wp:positionV>
            <wp:extent cx="4286250" cy="3619500"/>
            <wp:effectExtent l="0" t="0" r="0" b="0"/>
            <wp:wrapNone/>
            <wp:docPr id="525" name="Imag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9" cstate="print"/>
                    <a:srcRect/>
                    <a:stretch>
                      <a:fillRect/>
                    </a:stretch>
                  </pic:blipFill>
                  <pic:spPr bwMode="auto">
                    <a:xfrm>
                      <a:off x="0" y="0"/>
                      <a:ext cx="4286250" cy="3619500"/>
                    </a:xfrm>
                    <a:prstGeom prst="rect">
                      <a:avLst/>
                    </a:prstGeom>
                    <a:noFill/>
                    <a:ln w="9525">
                      <a:noFill/>
                      <a:miter lim="800000"/>
                      <a:headEnd/>
                      <a:tailEnd/>
                    </a:ln>
                  </pic:spPr>
                </pic:pic>
              </a:graphicData>
            </a:graphic>
          </wp:anchor>
        </w:drawing>
      </w:r>
      <w:r w:rsidR="002C5DDA" w:rsidRPr="00266686">
        <w:rPr>
          <w:rFonts w:ascii="Arial" w:hAnsi="Arial" w:cs="Arial"/>
          <w:sz w:val="20"/>
          <w:szCs w:val="20"/>
          <w:lang w:val="en-US"/>
        </w:rPr>
        <w:t xml:space="preserve">Fig. </w:t>
      </w:r>
      <w:r w:rsidR="003E1050" w:rsidRPr="003E1050">
        <w:rPr>
          <w:rFonts w:ascii="Arial" w:hAnsi="Arial" w:cs="Arial"/>
          <w:sz w:val="20"/>
          <w:szCs w:val="20"/>
          <w:lang w:val="en-US"/>
        </w:rPr>
        <w:fldChar w:fldCharType="begin"/>
      </w:r>
      <w:r w:rsidR="003E1050" w:rsidRPr="003E1050">
        <w:rPr>
          <w:rFonts w:ascii="Arial" w:hAnsi="Arial" w:cs="Arial"/>
          <w:sz w:val="20"/>
          <w:szCs w:val="20"/>
          <w:lang w:val="en-US"/>
        </w:rPr>
        <w:instrText xml:space="preserve"> SEQ Figure \* ARABIC </w:instrText>
      </w:r>
      <w:r w:rsidR="003E1050" w:rsidRPr="003E1050">
        <w:rPr>
          <w:rFonts w:ascii="Arial" w:hAnsi="Arial" w:cs="Arial"/>
          <w:sz w:val="20"/>
          <w:szCs w:val="20"/>
          <w:lang w:val="en-US"/>
        </w:rPr>
        <w:fldChar w:fldCharType="separate"/>
      </w:r>
      <w:r w:rsidR="003E1050" w:rsidRPr="003E1050">
        <w:rPr>
          <w:rFonts w:ascii="Arial" w:hAnsi="Arial" w:cs="Arial"/>
          <w:sz w:val="20"/>
          <w:szCs w:val="20"/>
          <w:lang w:val="en-US"/>
        </w:rPr>
        <w:t>18</w:t>
      </w:r>
      <w:r w:rsidR="003E1050" w:rsidRPr="003E1050">
        <w:rPr>
          <w:rFonts w:ascii="Arial" w:hAnsi="Arial" w:cs="Arial"/>
          <w:sz w:val="20"/>
          <w:szCs w:val="20"/>
          <w:lang w:val="en-US"/>
        </w:rPr>
        <w:fldChar w:fldCharType="end"/>
      </w:r>
      <w:bookmarkEnd w:id="47"/>
      <w:r w:rsidR="003E1050" w:rsidRPr="003E1050">
        <w:rPr>
          <w:rFonts w:ascii="Arial" w:hAnsi="Arial" w:cs="Arial"/>
          <w:sz w:val="20"/>
          <w:szCs w:val="20"/>
          <w:lang w:val="en-US"/>
        </w:rPr>
        <w:t xml:space="preserve"> </w:t>
      </w:r>
      <w:r w:rsidR="002C5DDA" w:rsidRPr="00266686">
        <w:rPr>
          <w:rFonts w:ascii="Arial" w:hAnsi="Arial" w:cs="Arial"/>
          <w:sz w:val="20"/>
          <w:szCs w:val="20"/>
          <w:lang w:val="en-US"/>
        </w:rPr>
        <w:t>- Double differential cross section of p-H2 at 15.7 K and 35 meV incident energy. The Vineyard schematization of the distinct part was combined with the q-simul+GA result for the self term. The rotational 0</w:t>
      </w:r>
      <w:r w:rsidR="002C5DDA" w:rsidRPr="00266686">
        <w:rPr>
          <w:rFonts w:ascii="Arial" w:hAnsi="Arial" w:cs="Arial"/>
          <w:sz w:val="20"/>
          <w:szCs w:val="20"/>
          <w:lang w:val="en-US"/>
        </w:rPr>
        <w:sym w:font="Symbol" w:char="F0AE"/>
      </w:r>
      <w:r w:rsidR="002C5DDA" w:rsidRPr="00266686">
        <w:rPr>
          <w:rFonts w:ascii="Arial" w:hAnsi="Arial" w:cs="Arial"/>
          <w:sz w:val="20"/>
          <w:szCs w:val="20"/>
          <w:lang w:val="en-US"/>
        </w:rPr>
        <w:t>1 line dominates the spectra at most Q values.</w: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54" type="#_x0000_t202" style="position:absolute;left:0;text-align:left;margin-left:66.6pt;margin-top:8.9pt;width:26.9pt;height:126.55pt;z-index:251804672;mso-width-percent:400;mso-width-percent:400;mso-width-relative:margin;mso-height-relative:margin" stroked="f">
            <v:textbox style="layout-flow:vertical;mso-layout-flow-alt:bottom-to-top;mso-next-textbox:#_x0000_s1554;mso-fit-shape-to-text:t">
              <w:txbxContent>
                <w:p w:rsidR="007930AC" w:rsidRPr="00CD6C0D" w:rsidRDefault="007930AC" w:rsidP="002C5DDA">
                  <w:pPr>
                    <w:rPr>
                      <w:rFonts w:ascii="Calibri" w:hAnsi="Calibri"/>
                      <w:b/>
                      <w:sz w:val="16"/>
                      <w:szCs w:val="16"/>
                      <w:lang w:val="en-US"/>
                    </w:rPr>
                  </w:pPr>
                  <w:r>
                    <w:rPr>
                      <w:rFonts w:ascii="Calibri" w:hAnsi="Calibri"/>
                      <w:b/>
                      <w:lang w:val="en-US"/>
                    </w:rPr>
                    <w:t>DD</w:t>
                  </w:r>
                  <w:r w:rsidRPr="00CD6C0D">
                    <w:rPr>
                      <w:rFonts w:ascii="Calibri" w:hAnsi="Calibri"/>
                      <w:b/>
                      <w:lang w:val="en-US"/>
                    </w:rPr>
                    <w:t xml:space="preserve">CS  </w:t>
                  </w:r>
                  <w:r w:rsidRPr="00CD6C0D">
                    <w:rPr>
                      <w:rFonts w:ascii="Calibri" w:hAnsi="Calibri"/>
                      <w:b/>
                      <w:sz w:val="16"/>
                      <w:szCs w:val="16"/>
                      <w:lang w:val="en-US"/>
                    </w:rPr>
                    <w:t>[barn/meV/sr/molecule]</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52" type="#_x0000_t32" style="position:absolute;left:0;text-align:left;margin-left:293.7pt;margin-top:11.05pt;width:80.25pt;height:39.85pt;flip:x;z-index:251802624" o:connectortype="straight" strokeweight="2.25pt">
            <v:stroke endarrow="block"/>
          </v:shape>
        </w:pict>
      </w:r>
      <w:r>
        <w:rPr>
          <w:rFonts w:ascii="Arial" w:hAnsi="Arial" w:cs="Arial"/>
          <w:lang w:val="en-US"/>
        </w:rPr>
        <w:pict>
          <v:shape id="_x0000_s1550" type="#_x0000_t32" style="position:absolute;left:0;text-align:left;margin-left:120.45pt;margin-top:8.5pt;width:79.65pt;height:38.25pt;flip:x y;z-index:251800576" o:connectortype="straight" strokeweight="2.25pt">
            <v:stroke endarrow="block"/>
          </v:shape>
        </w:pict>
      </w:r>
    </w:p>
    <w:p w:rsidR="002C5DDA" w:rsidRPr="002C5DDA" w:rsidRDefault="0091364F" w:rsidP="00CD0805">
      <w:pPr>
        <w:spacing w:line="276" w:lineRule="auto"/>
        <w:jc w:val="both"/>
        <w:rPr>
          <w:rFonts w:ascii="Arial" w:hAnsi="Arial" w:cs="Arial"/>
          <w:lang w:val="en-US"/>
        </w:rPr>
      </w:pPr>
      <w:r>
        <w:rPr>
          <w:rFonts w:ascii="Arial" w:hAnsi="Arial" w:cs="Arial"/>
          <w:lang w:val="en-US"/>
        </w:rPr>
        <w:pict>
          <v:shape id="_x0000_s1551" type="#_x0000_t202" style="position:absolute;left:0;text-align:left;margin-left:131.85pt;margin-top:11pt;width:75.75pt;height:39.75pt;z-index:251801600" filled="f" stroked="f">
            <v:textbox style="mso-next-textbox:#_x0000_s1551">
              <w:txbxContent>
                <w:p w:rsidR="007930AC" w:rsidRPr="001976CB" w:rsidRDefault="007930AC" w:rsidP="002C5DDA">
                  <w:pPr>
                    <w:rPr>
                      <w:rFonts w:ascii="Calibri" w:hAnsi="Calibri"/>
                      <w:b/>
                      <w:i/>
                      <w:sz w:val="36"/>
                      <w:szCs w:val="36"/>
                    </w:rPr>
                  </w:pPr>
                  <w:r>
                    <w:rPr>
                      <w:rFonts w:ascii="Calibri" w:hAnsi="Calibri"/>
                      <w:b/>
                      <w:i/>
                      <w:sz w:val="36"/>
                      <w:szCs w:val="36"/>
                    </w:rPr>
                    <w:t>Q</w:t>
                  </w:r>
                </w:p>
              </w:txbxContent>
            </v:textbox>
          </v:shape>
        </w:pict>
      </w:r>
      <w:r>
        <w:rPr>
          <w:rFonts w:ascii="Arial" w:hAnsi="Arial" w:cs="Arial"/>
          <w:lang w:val="en-US"/>
        </w:rPr>
        <w:pict>
          <v:shape id="_x0000_s1553" type="#_x0000_t202" style="position:absolute;left:0;text-align:left;margin-left:329.55pt;margin-top:11pt;width:75.75pt;height:39.75pt;z-index:251803648" filled="f" stroked="f">
            <v:textbox style="mso-next-textbox:#_x0000_s1553">
              <w:txbxContent>
                <w:p w:rsidR="007930AC" w:rsidRPr="001976CB" w:rsidRDefault="007930AC" w:rsidP="002C5DDA">
                  <w:pPr>
                    <w:rPr>
                      <w:rFonts w:ascii="Calibri" w:hAnsi="Calibri"/>
                      <w:b/>
                      <w:i/>
                      <w:sz w:val="36"/>
                      <w:szCs w:val="36"/>
                    </w:rPr>
                  </w:pPr>
                  <w:r>
                    <w:rPr>
                      <w:rFonts w:ascii="Calibri" w:hAnsi="Calibri"/>
                      <w:b/>
                      <w:i/>
                      <w:sz w:val="36"/>
                      <w:szCs w:val="36"/>
                    </w:rPr>
                    <w:t>E</w:t>
                  </w:r>
                </w:p>
              </w:txbxContent>
            </v:textbox>
          </v:shape>
        </w:pict>
      </w: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C5DDA" w:rsidRDefault="002C5DDA" w:rsidP="00CD0805">
      <w:pPr>
        <w:spacing w:line="276" w:lineRule="auto"/>
        <w:jc w:val="both"/>
        <w:rPr>
          <w:rFonts w:ascii="Arial" w:hAnsi="Arial" w:cs="Arial"/>
          <w:lang w:val="en-US"/>
        </w:rPr>
      </w:pPr>
    </w:p>
    <w:p w:rsidR="002C5DDA" w:rsidRPr="00266686" w:rsidRDefault="002C5DDA" w:rsidP="003E1050">
      <w:pPr>
        <w:keepNext/>
        <w:spacing w:line="276" w:lineRule="auto"/>
        <w:jc w:val="both"/>
        <w:rPr>
          <w:rFonts w:ascii="Arial" w:hAnsi="Arial" w:cs="Arial"/>
          <w:sz w:val="20"/>
          <w:szCs w:val="20"/>
          <w:lang w:val="en-US"/>
        </w:rPr>
      </w:pPr>
      <w:bookmarkStart w:id="48" w:name="_Ref396288115"/>
      <w:r w:rsidRPr="00266686">
        <w:rPr>
          <w:rFonts w:ascii="Arial" w:hAnsi="Arial" w:cs="Arial"/>
          <w:sz w:val="20"/>
          <w:szCs w:val="20"/>
          <w:lang w:val="en-US"/>
        </w:rPr>
        <w:t xml:space="preserve">Fig. </w:t>
      </w:r>
      <w:r w:rsidR="003E1050" w:rsidRPr="003E1050">
        <w:rPr>
          <w:rFonts w:ascii="Arial" w:hAnsi="Arial" w:cs="Arial"/>
          <w:sz w:val="20"/>
          <w:szCs w:val="20"/>
          <w:lang w:val="en-US"/>
        </w:rPr>
        <w:fldChar w:fldCharType="begin"/>
      </w:r>
      <w:r w:rsidR="003E1050" w:rsidRPr="003E1050">
        <w:rPr>
          <w:rFonts w:ascii="Arial" w:hAnsi="Arial" w:cs="Arial"/>
          <w:sz w:val="20"/>
          <w:szCs w:val="20"/>
          <w:lang w:val="en-US"/>
        </w:rPr>
        <w:instrText xml:space="preserve"> SEQ Figure \* ARABIC </w:instrText>
      </w:r>
      <w:r w:rsidR="003E1050" w:rsidRPr="003E1050">
        <w:rPr>
          <w:rFonts w:ascii="Arial" w:hAnsi="Arial" w:cs="Arial"/>
          <w:sz w:val="20"/>
          <w:szCs w:val="20"/>
          <w:lang w:val="en-US"/>
        </w:rPr>
        <w:fldChar w:fldCharType="separate"/>
      </w:r>
      <w:r w:rsidR="003E1050" w:rsidRPr="003E1050">
        <w:rPr>
          <w:rFonts w:ascii="Arial" w:hAnsi="Arial" w:cs="Arial"/>
          <w:sz w:val="20"/>
          <w:szCs w:val="20"/>
          <w:lang w:val="en-US"/>
        </w:rPr>
        <w:t>19</w:t>
      </w:r>
      <w:r w:rsidR="003E1050" w:rsidRPr="003E1050">
        <w:rPr>
          <w:rFonts w:ascii="Arial" w:hAnsi="Arial" w:cs="Arial"/>
          <w:sz w:val="20"/>
          <w:szCs w:val="20"/>
          <w:lang w:val="en-US"/>
        </w:rPr>
        <w:fldChar w:fldCharType="end"/>
      </w:r>
      <w:r w:rsidR="003E1050">
        <w:t xml:space="preserve"> </w:t>
      </w:r>
      <w:r w:rsidRPr="00266686">
        <w:rPr>
          <w:rFonts w:ascii="Arial" w:hAnsi="Arial" w:cs="Arial"/>
          <w:sz w:val="20"/>
          <w:szCs w:val="20"/>
          <w:lang w:val="en-US"/>
        </w:rPr>
        <w:t xml:space="preserve"> Double differential cross section of n-D2 at 20 K and 35 meV incident energy. The Sköld schematization of the distinct part was combined with the q-simul+GA result for the self term.</w:t>
      </w:r>
      <w:bookmarkEnd w:id="48"/>
    </w:p>
    <w:p w:rsidR="003E1050" w:rsidRDefault="003E1050">
      <w:pPr>
        <w:rPr>
          <w:rFonts w:ascii="Arial" w:hAnsi="Arial" w:cs="Arial"/>
          <w:lang w:val="en-US"/>
        </w:rPr>
      </w:pPr>
      <w:r>
        <w:rPr>
          <w:rFonts w:ascii="Arial" w:hAnsi="Arial" w:cs="Arial"/>
          <w:lang w:val="en-US"/>
        </w:rPr>
        <w:br w:type="page"/>
      </w:r>
    </w:p>
    <w:p w:rsidR="002C5DDA" w:rsidRPr="002C5DDA" w:rsidRDefault="002C5DDA" w:rsidP="00CD0805">
      <w:pPr>
        <w:spacing w:line="276" w:lineRule="auto"/>
        <w:jc w:val="both"/>
        <w:rPr>
          <w:rFonts w:ascii="Arial" w:hAnsi="Arial" w:cs="Arial"/>
          <w:lang w:val="en-US"/>
        </w:rPr>
      </w:pPr>
    </w:p>
    <w:p w:rsidR="002C5DDA" w:rsidRPr="002C5DDA" w:rsidRDefault="002C5DDA" w:rsidP="00CE54AF">
      <w:pPr>
        <w:spacing w:line="276" w:lineRule="auto"/>
        <w:jc w:val="both"/>
        <w:rPr>
          <w:rFonts w:ascii="Arial" w:hAnsi="Arial" w:cs="Arial"/>
          <w:lang w:val="en-US"/>
        </w:rPr>
      </w:pPr>
      <w:r w:rsidRPr="002C5DDA">
        <w:rPr>
          <w:rFonts w:ascii="Arial" w:hAnsi="Arial" w:cs="Arial"/>
          <w:lang w:val="en-US"/>
        </w:rPr>
        <w:t xml:space="preserve">Following the definitions of </w:t>
      </w:r>
      <w:r w:rsidR="003E1050">
        <w:rPr>
          <w:rFonts w:ascii="Arial" w:hAnsi="Arial" w:cs="Arial"/>
          <w:lang w:val="en-US"/>
        </w:rPr>
        <w:t xml:space="preserve">section </w:t>
      </w:r>
      <w:r w:rsidR="003E1050">
        <w:rPr>
          <w:rFonts w:ascii="Arial" w:hAnsi="Arial" w:cs="Arial"/>
          <w:lang w:val="en-US"/>
        </w:rPr>
        <w:fldChar w:fldCharType="begin"/>
      </w:r>
      <w:r w:rsidR="003E1050">
        <w:rPr>
          <w:rFonts w:ascii="Arial" w:hAnsi="Arial" w:cs="Arial"/>
          <w:lang w:val="en-US"/>
        </w:rPr>
        <w:instrText xml:space="preserve"> REF _Ref396288063 \r \h </w:instrText>
      </w:r>
      <w:r w:rsidR="003E1050">
        <w:rPr>
          <w:rFonts w:ascii="Arial" w:hAnsi="Arial" w:cs="Arial"/>
          <w:lang w:val="en-US"/>
        </w:rPr>
      </w:r>
      <w:r w:rsidR="003E1050">
        <w:rPr>
          <w:rFonts w:ascii="Arial" w:hAnsi="Arial" w:cs="Arial"/>
          <w:lang w:val="en-US"/>
        </w:rPr>
        <w:fldChar w:fldCharType="separate"/>
      </w:r>
      <w:r w:rsidR="003E1050">
        <w:rPr>
          <w:rFonts w:ascii="Arial" w:hAnsi="Arial" w:cs="Arial"/>
          <w:lang w:val="en-US"/>
        </w:rPr>
        <w:t>II.1</w:t>
      </w:r>
      <w:r w:rsidR="003E1050">
        <w:rPr>
          <w:rFonts w:ascii="Arial" w:hAnsi="Arial" w:cs="Arial"/>
          <w:lang w:val="en-US"/>
        </w:rPr>
        <w:fldChar w:fldCharType="end"/>
      </w:r>
      <w:r w:rsidRPr="002C5DDA">
        <w:rPr>
          <w:rFonts w:ascii="Arial" w:hAnsi="Arial" w:cs="Arial"/>
          <w:lang w:val="en-US"/>
        </w:rPr>
        <w:t>conversion of DDCS data (per atom) to S(</w:t>
      </w:r>
      <w:r w:rsidRPr="002C5DDA">
        <w:rPr>
          <w:rFonts w:ascii="Arial" w:hAnsi="Arial" w:cs="Arial"/>
          <w:lang w:val="en-US"/>
        </w:rPr>
        <w:sym w:font="Symbol" w:char="F061"/>
      </w:r>
      <w:r w:rsidRPr="002C5DDA">
        <w:rPr>
          <w:rFonts w:ascii="Arial" w:hAnsi="Arial" w:cs="Arial"/>
          <w:lang w:val="en-US"/>
        </w:rPr>
        <w:t>,</w:t>
      </w:r>
      <w:r w:rsidRPr="002C5DDA">
        <w:rPr>
          <w:rFonts w:ascii="Arial" w:hAnsi="Arial" w:cs="Arial"/>
          <w:lang w:val="en-US"/>
        </w:rPr>
        <w:sym w:font="Symbol" w:char="F062"/>
      </w:r>
      <w:r w:rsidRPr="002C5DDA">
        <w:rPr>
          <w:rFonts w:ascii="Arial" w:hAnsi="Arial" w:cs="Arial"/>
          <w:lang w:val="en-US"/>
        </w:rPr>
        <w:t>) input files appropriate for nuclear data processing codes as NJOY is straightforward.</w:t>
      </w: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806720" behindDoc="0" locked="0" layoutInCell="1" allowOverlap="1">
            <wp:simplePos x="0" y="0"/>
            <wp:positionH relativeFrom="column">
              <wp:posOffset>1266825</wp:posOffset>
            </wp:positionH>
            <wp:positionV relativeFrom="paragraph">
              <wp:posOffset>85725</wp:posOffset>
            </wp:positionV>
            <wp:extent cx="4018280" cy="3336290"/>
            <wp:effectExtent l="0" t="0" r="0" b="0"/>
            <wp:wrapNone/>
            <wp:docPr id="532" name="Imag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60" cstate="print"/>
                    <a:srcRect/>
                    <a:stretch>
                      <a:fillRect/>
                    </a:stretch>
                  </pic:blipFill>
                  <pic:spPr bwMode="auto">
                    <a:xfrm>
                      <a:off x="0" y="0"/>
                      <a:ext cx="4018280" cy="3336290"/>
                    </a:xfrm>
                    <a:prstGeom prst="rect">
                      <a:avLst/>
                    </a:prstGeom>
                    <a:noFill/>
                    <a:ln w="9525">
                      <a:noFill/>
                      <a:miter lim="800000"/>
                      <a:headEnd/>
                      <a:tailEnd/>
                    </a:ln>
                  </pic:spPr>
                </pic:pic>
              </a:graphicData>
            </a:graphic>
          </wp:anchor>
        </w:drawing>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17" type="#_x0000_t202" style="position:absolute;left:0;text-align:left;margin-left:80.6pt;margin-top:.05pt;width:37.65pt;height:95.1pt;z-index:251672576;mso-width-relative:margin;mso-height-relative:margin" stroked="f">
            <v:textbox style="layout-flow:vertical;mso-layout-flow-alt:bottom-to-top;mso-next-textbox:#_x0000_s1417">
              <w:txbxContent>
                <w:p w:rsidR="007930AC" w:rsidRPr="00CF3FCE" w:rsidRDefault="007930AC" w:rsidP="002C5DDA">
                  <w:pPr>
                    <w:rPr>
                      <w:rFonts w:ascii="Calibri" w:hAnsi="Calibri"/>
                      <w:b/>
                      <w:sz w:val="40"/>
                      <w:szCs w:val="40"/>
                      <w:lang w:val="en-US"/>
                    </w:rPr>
                  </w:pPr>
                  <w:r>
                    <w:rPr>
                      <w:rFonts w:ascii="Calibri" w:hAnsi="Calibri"/>
                      <w:b/>
                      <w:i/>
                      <w:sz w:val="36"/>
                      <w:szCs w:val="36"/>
                      <w:lang w:val="en-US"/>
                    </w:rPr>
                    <w:t>E</w:t>
                  </w:r>
                  <w:r>
                    <w:rPr>
                      <w:rFonts w:ascii="Calibri" w:hAnsi="Calibri"/>
                      <w:b/>
                      <w:sz w:val="36"/>
                      <w:szCs w:val="36"/>
                      <w:lang w:val="en-US"/>
                    </w:rPr>
                    <w:t xml:space="preserve">  [meV]</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416" type="#_x0000_t202" style="position:absolute;left:0;text-align:left;margin-left:203.25pt;margin-top:4.35pt;width:83pt;height:32.75pt;z-index:251671552;mso-width-relative:margin;mso-height-relative:margin" stroked="f">
            <v:textbox style="mso-next-textbox:#_x0000_s1416">
              <w:txbxContent>
                <w:p w:rsidR="007930AC" w:rsidRPr="00CF3FCE" w:rsidRDefault="007930AC" w:rsidP="002C5DDA">
                  <w:pPr>
                    <w:rPr>
                      <w:rFonts w:ascii="Calibri" w:hAnsi="Calibri"/>
                      <w:b/>
                      <w:sz w:val="40"/>
                      <w:szCs w:val="40"/>
                      <w:lang w:val="en-US"/>
                    </w:rPr>
                  </w:pPr>
                  <w:r w:rsidRPr="00CF3FCE">
                    <w:rPr>
                      <w:rFonts w:ascii="Calibri" w:hAnsi="Calibri"/>
                      <w:b/>
                      <w:i/>
                      <w:sz w:val="36"/>
                      <w:szCs w:val="36"/>
                      <w:lang w:val="en-US"/>
                    </w:rPr>
                    <w:t>Q</w:t>
                  </w:r>
                  <w:r>
                    <w:rPr>
                      <w:rFonts w:ascii="Calibri" w:hAnsi="Calibri"/>
                      <w:b/>
                      <w:sz w:val="36"/>
                      <w:szCs w:val="36"/>
                      <w:lang w:val="en-US"/>
                    </w:rPr>
                    <w:t xml:space="preserve">  [Å</w:t>
                  </w:r>
                  <w:r w:rsidRPr="00CF3FCE">
                    <w:rPr>
                      <w:rFonts w:ascii="Calibri" w:hAnsi="Calibri"/>
                      <w:b/>
                      <w:sz w:val="36"/>
                      <w:szCs w:val="36"/>
                      <w:vertAlign w:val="superscript"/>
                      <w:lang w:val="en-US"/>
                    </w:rPr>
                    <w:t>-1</w:t>
                  </w:r>
                  <w:r>
                    <w:rPr>
                      <w:rFonts w:ascii="Calibri" w:hAnsi="Calibri"/>
                      <w:b/>
                      <w:sz w:val="36"/>
                      <w:szCs w:val="36"/>
                      <w:lang w:val="en-US"/>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66686" w:rsidRDefault="002C5DDA" w:rsidP="003E1050">
      <w:pPr>
        <w:keepNext/>
        <w:spacing w:before="120" w:line="276" w:lineRule="auto"/>
        <w:jc w:val="both"/>
        <w:rPr>
          <w:rFonts w:ascii="Arial" w:hAnsi="Arial" w:cs="Arial"/>
          <w:sz w:val="20"/>
          <w:szCs w:val="20"/>
          <w:lang w:val="en-US"/>
        </w:rPr>
      </w:pPr>
      <w:bookmarkStart w:id="49" w:name="_Ref396288177"/>
      <w:r w:rsidRPr="00266686">
        <w:rPr>
          <w:rFonts w:ascii="Arial" w:hAnsi="Arial" w:cs="Arial"/>
          <w:sz w:val="20"/>
          <w:szCs w:val="20"/>
          <w:lang w:val="en-US"/>
        </w:rPr>
        <w:t>Fig.</w:t>
      </w:r>
      <w:r w:rsidR="003E1050">
        <w:rPr>
          <w:rFonts w:ascii="Arial" w:hAnsi="Arial" w:cs="Arial"/>
          <w:sz w:val="20"/>
          <w:szCs w:val="20"/>
          <w:lang w:val="en-US"/>
        </w:rPr>
        <w:t xml:space="preserve"> </w:t>
      </w:r>
      <w:r w:rsidR="003E1050" w:rsidRPr="003E1050">
        <w:rPr>
          <w:rFonts w:ascii="Arial" w:hAnsi="Arial" w:cs="Arial"/>
          <w:sz w:val="20"/>
          <w:szCs w:val="20"/>
          <w:lang w:val="en-US"/>
        </w:rPr>
        <w:fldChar w:fldCharType="begin"/>
      </w:r>
      <w:r w:rsidR="003E1050" w:rsidRPr="003E1050">
        <w:rPr>
          <w:rFonts w:ascii="Arial" w:hAnsi="Arial" w:cs="Arial"/>
          <w:sz w:val="20"/>
          <w:szCs w:val="20"/>
          <w:lang w:val="en-US"/>
        </w:rPr>
        <w:instrText xml:space="preserve"> SEQ Figure \* ARABIC </w:instrText>
      </w:r>
      <w:r w:rsidR="003E1050" w:rsidRPr="003E1050">
        <w:rPr>
          <w:rFonts w:ascii="Arial" w:hAnsi="Arial" w:cs="Arial"/>
          <w:sz w:val="20"/>
          <w:szCs w:val="20"/>
          <w:lang w:val="en-US"/>
        </w:rPr>
        <w:fldChar w:fldCharType="separate"/>
      </w:r>
      <w:bookmarkStart w:id="50" w:name="_Ref396288017"/>
      <w:r w:rsidR="003E1050" w:rsidRPr="003E1050">
        <w:rPr>
          <w:rFonts w:ascii="Arial" w:hAnsi="Arial" w:cs="Arial"/>
          <w:sz w:val="20"/>
          <w:szCs w:val="20"/>
          <w:lang w:val="en-US"/>
        </w:rPr>
        <w:t>20</w:t>
      </w:r>
      <w:bookmarkEnd w:id="50"/>
      <w:r w:rsidR="003E1050" w:rsidRPr="003E1050">
        <w:rPr>
          <w:rFonts w:ascii="Arial" w:hAnsi="Arial" w:cs="Arial"/>
          <w:sz w:val="20"/>
          <w:szCs w:val="20"/>
          <w:lang w:val="en-US"/>
        </w:rPr>
        <w:fldChar w:fldCharType="end"/>
      </w:r>
      <w:bookmarkEnd w:id="49"/>
      <w:r w:rsidR="003E1050" w:rsidRPr="003E1050">
        <w:rPr>
          <w:rFonts w:ascii="Arial" w:hAnsi="Arial" w:cs="Arial"/>
          <w:sz w:val="20"/>
          <w:szCs w:val="20"/>
          <w:lang w:val="en-US"/>
        </w:rPr>
        <w:t xml:space="preserve"> </w:t>
      </w:r>
      <w:r w:rsidRPr="00266686">
        <w:rPr>
          <w:rFonts w:ascii="Arial" w:hAnsi="Arial" w:cs="Arial"/>
          <w:sz w:val="20"/>
          <w:szCs w:val="20"/>
          <w:lang w:val="en-US"/>
        </w:rPr>
        <w:t xml:space="preserve">- Contour plot corresponding to the double differential cross section data of p-H2 at 15.7 K and 35 meV incident energy displayed in </w:t>
      </w:r>
      <w:r w:rsidR="007930AC">
        <w:rPr>
          <w:rFonts w:ascii="Arial" w:hAnsi="Arial" w:cs="Arial"/>
          <w:sz w:val="20"/>
          <w:szCs w:val="20"/>
          <w:lang w:val="en-US"/>
        </w:rPr>
        <w:fldChar w:fldCharType="begin"/>
      </w:r>
      <w:r w:rsidR="007930AC">
        <w:rPr>
          <w:rFonts w:ascii="Arial" w:hAnsi="Arial" w:cs="Arial"/>
          <w:sz w:val="20"/>
          <w:szCs w:val="20"/>
          <w:lang w:val="en-US"/>
        </w:rPr>
        <w:instrText xml:space="preserve"> REF _Ref396288309 \h </w:instrText>
      </w:r>
      <w:r w:rsidR="007930AC">
        <w:rPr>
          <w:rFonts w:ascii="Arial" w:hAnsi="Arial" w:cs="Arial"/>
          <w:sz w:val="20"/>
          <w:szCs w:val="20"/>
          <w:lang w:val="en-US"/>
        </w:rPr>
      </w:r>
      <w:r w:rsidR="007930AC">
        <w:rPr>
          <w:rFonts w:ascii="Arial" w:hAnsi="Arial" w:cs="Arial"/>
          <w:sz w:val="20"/>
          <w:szCs w:val="20"/>
          <w:lang w:val="en-US"/>
        </w:rPr>
        <w:fldChar w:fldCharType="separate"/>
      </w:r>
      <w:r w:rsidR="007930AC" w:rsidRPr="00266686">
        <w:rPr>
          <w:rFonts w:ascii="Arial" w:hAnsi="Arial" w:cs="Arial"/>
          <w:sz w:val="20"/>
          <w:szCs w:val="20"/>
          <w:lang w:val="en-US"/>
        </w:rPr>
        <w:t xml:space="preserve">Fig. </w:t>
      </w:r>
      <w:r w:rsidR="007930AC" w:rsidRPr="003E1050">
        <w:rPr>
          <w:rFonts w:ascii="Arial" w:hAnsi="Arial" w:cs="Arial"/>
          <w:sz w:val="20"/>
          <w:szCs w:val="20"/>
          <w:lang w:val="en-US"/>
        </w:rPr>
        <w:t>18</w:t>
      </w:r>
      <w:r w:rsidR="007930AC">
        <w:rPr>
          <w:rFonts w:ascii="Arial" w:hAnsi="Arial" w:cs="Arial"/>
          <w:sz w:val="20"/>
          <w:szCs w:val="20"/>
          <w:lang w:val="en-US"/>
        </w:rPr>
        <w:fldChar w:fldCharType="end"/>
      </w:r>
      <w:r w:rsidRPr="00266686">
        <w:rPr>
          <w:rFonts w:ascii="Arial" w:hAnsi="Arial" w:cs="Arial"/>
          <w:sz w:val="20"/>
          <w:szCs w:val="20"/>
          <w:lang w:val="en-US"/>
        </w:rPr>
        <w:t xml:space="preserve"> </w:t>
      </w:r>
    </w:p>
    <w:p w:rsidR="002C5DDA" w:rsidRPr="002C5DDA" w:rsidRDefault="002C5DDA" w:rsidP="00CD0805">
      <w:pPr>
        <w:spacing w:line="276" w:lineRule="auto"/>
        <w:ind w:firstLine="709"/>
        <w:jc w:val="both"/>
        <w:rPr>
          <w:rFonts w:ascii="Arial" w:hAnsi="Arial" w:cs="Arial"/>
          <w:lang w:val="en-US"/>
        </w:rPr>
      </w:pPr>
      <w:r w:rsidRPr="002C5DDA">
        <w:rPr>
          <w:rFonts w:ascii="Arial" w:hAnsi="Arial" w:cs="Arial"/>
          <w:noProof/>
          <w:lang w:val="fr-FR" w:eastAsia="fr-FR"/>
        </w:rPr>
        <w:drawing>
          <wp:anchor distT="0" distB="0" distL="114300" distR="114300" simplePos="0" relativeHeight="251807744" behindDoc="0" locked="0" layoutInCell="1" allowOverlap="1">
            <wp:simplePos x="0" y="0"/>
            <wp:positionH relativeFrom="column">
              <wp:posOffset>1109345</wp:posOffset>
            </wp:positionH>
            <wp:positionV relativeFrom="paragraph">
              <wp:posOffset>75951</wp:posOffset>
            </wp:positionV>
            <wp:extent cx="3990975" cy="3209925"/>
            <wp:effectExtent l="0" t="0" r="0" b="0"/>
            <wp:wrapNone/>
            <wp:docPr id="533" name="Imag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61" cstate="print"/>
                    <a:srcRect/>
                    <a:stretch>
                      <a:fillRect/>
                    </a:stretch>
                  </pic:blipFill>
                  <pic:spPr bwMode="auto">
                    <a:xfrm>
                      <a:off x="0" y="0"/>
                      <a:ext cx="3990975" cy="3209925"/>
                    </a:xfrm>
                    <a:prstGeom prst="rect">
                      <a:avLst/>
                    </a:prstGeom>
                    <a:noFill/>
                    <a:ln w="9525">
                      <a:noFill/>
                      <a:miter lim="800000"/>
                      <a:headEnd/>
                      <a:tailEnd/>
                    </a:ln>
                  </pic:spPr>
                </pic:pic>
              </a:graphicData>
            </a:graphic>
          </wp:anchor>
        </w:drawing>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60" type="#_x0000_t202" style="position:absolute;left:0;text-align:left;margin-left:80.6pt;margin-top:9.5pt;width:37.65pt;height:95.1pt;z-index:251810816;mso-width-relative:margin;mso-height-relative:margin" stroked="f">
            <v:textbox style="layout-flow:vertical;mso-layout-flow-alt:bottom-to-top;mso-next-textbox:#_x0000_s1560">
              <w:txbxContent>
                <w:p w:rsidR="007930AC" w:rsidRPr="00CF3FCE" w:rsidRDefault="007930AC" w:rsidP="002C5DDA">
                  <w:pPr>
                    <w:rPr>
                      <w:rFonts w:ascii="Calibri" w:hAnsi="Calibri"/>
                      <w:b/>
                      <w:sz w:val="40"/>
                      <w:szCs w:val="40"/>
                      <w:lang w:val="en-US"/>
                    </w:rPr>
                  </w:pPr>
                  <w:r>
                    <w:rPr>
                      <w:rFonts w:ascii="Calibri" w:hAnsi="Calibri"/>
                      <w:b/>
                      <w:i/>
                      <w:sz w:val="36"/>
                      <w:szCs w:val="36"/>
                      <w:lang w:val="en-US"/>
                    </w:rPr>
                    <w:t>E</w:t>
                  </w:r>
                  <w:r>
                    <w:rPr>
                      <w:rFonts w:ascii="Calibri" w:hAnsi="Calibri"/>
                      <w:b/>
                      <w:sz w:val="36"/>
                      <w:szCs w:val="36"/>
                      <w:lang w:val="en-US"/>
                    </w:rPr>
                    <w:t xml:space="preserve">  [meV]</w:t>
                  </w:r>
                </w:p>
              </w:txbxContent>
            </v:textbox>
          </v:shape>
        </w:pict>
      </w:r>
      <w:r>
        <w:rPr>
          <w:rFonts w:ascii="Arial" w:hAnsi="Arial" w:cs="Arial"/>
          <w:lang w:val="en-US"/>
        </w:rPr>
        <w:pict>
          <v:shape id="_x0000_s1559" type="#_x0000_t202" style="position:absolute;left:0;text-align:left;margin-left:92.6pt;margin-top:-299.1pt;width:37.65pt;height:95.1pt;z-index:251809792;mso-width-relative:margin;mso-height-relative:margin" stroked="f">
            <v:textbox style="layout-flow:vertical;mso-layout-flow-alt:bottom-to-top;mso-next-textbox:#_x0000_s1559">
              <w:txbxContent>
                <w:p w:rsidR="007930AC" w:rsidRPr="00CF3FCE" w:rsidRDefault="007930AC" w:rsidP="002C5DDA">
                  <w:pPr>
                    <w:rPr>
                      <w:rFonts w:ascii="Calibri" w:hAnsi="Calibri"/>
                      <w:b/>
                      <w:sz w:val="40"/>
                      <w:szCs w:val="40"/>
                      <w:lang w:val="en-US"/>
                    </w:rPr>
                  </w:pPr>
                  <w:r>
                    <w:rPr>
                      <w:rFonts w:ascii="Calibri" w:hAnsi="Calibri"/>
                      <w:b/>
                      <w:i/>
                      <w:sz w:val="36"/>
                      <w:szCs w:val="36"/>
                      <w:lang w:val="en-US"/>
                    </w:rPr>
                    <w:t>E</w:t>
                  </w:r>
                  <w:r>
                    <w:rPr>
                      <w:rFonts w:ascii="Calibri" w:hAnsi="Calibri"/>
                      <w:b/>
                      <w:sz w:val="36"/>
                      <w:szCs w:val="36"/>
                      <w:lang w:val="en-US"/>
                    </w:rPr>
                    <w:t xml:space="preserve">  [meV]</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C5DDA" w:rsidRDefault="0091364F" w:rsidP="00CD0805">
      <w:pPr>
        <w:spacing w:line="276" w:lineRule="auto"/>
        <w:ind w:firstLine="709"/>
        <w:jc w:val="both"/>
        <w:rPr>
          <w:rFonts w:ascii="Arial" w:hAnsi="Arial" w:cs="Arial"/>
          <w:lang w:val="en-US"/>
        </w:rPr>
      </w:pPr>
      <w:r>
        <w:rPr>
          <w:rFonts w:ascii="Arial" w:hAnsi="Arial" w:cs="Arial"/>
          <w:lang w:val="en-US"/>
        </w:rPr>
        <w:pict>
          <v:shape id="_x0000_s1558" type="#_x0000_t202" style="position:absolute;left:0;text-align:left;margin-left:203.25pt;margin-top:10.4pt;width:83pt;height:32.75pt;z-index:251808768;mso-width-relative:margin;mso-height-relative:margin" stroked="f">
            <v:textbox style="mso-next-textbox:#_x0000_s1558">
              <w:txbxContent>
                <w:p w:rsidR="007930AC" w:rsidRPr="00CF3FCE" w:rsidRDefault="007930AC" w:rsidP="002C5DDA">
                  <w:pPr>
                    <w:rPr>
                      <w:rFonts w:ascii="Calibri" w:hAnsi="Calibri"/>
                      <w:b/>
                      <w:sz w:val="40"/>
                      <w:szCs w:val="40"/>
                      <w:lang w:val="en-US"/>
                    </w:rPr>
                  </w:pPr>
                  <w:r w:rsidRPr="00CF3FCE">
                    <w:rPr>
                      <w:rFonts w:ascii="Calibri" w:hAnsi="Calibri"/>
                      <w:b/>
                      <w:i/>
                      <w:sz w:val="36"/>
                      <w:szCs w:val="36"/>
                      <w:lang w:val="en-US"/>
                    </w:rPr>
                    <w:t>Q</w:t>
                  </w:r>
                  <w:r>
                    <w:rPr>
                      <w:rFonts w:ascii="Calibri" w:hAnsi="Calibri"/>
                      <w:b/>
                      <w:sz w:val="36"/>
                      <w:szCs w:val="36"/>
                      <w:lang w:val="en-US"/>
                    </w:rPr>
                    <w:t xml:space="preserve">  [Å</w:t>
                  </w:r>
                  <w:r w:rsidRPr="00CF3FCE">
                    <w:rPr>
                      <w:rFonts w:ascii="Calibri" w:hAnsi="Calibri"/>
                      <w:b/>
                      <w:sz w:val="36"/>
                      <w:szCs w:val="36"/>
                      <w:vertAlign w:val="superscript"/>
                      <w:lang w:val="en-US"/>
                    </w:rPr>
                    <w:t>-1</w:t>
                  </w:r>
                  <w:r>
                    <w:rPr>
                      <w:rFonts w:ascii="Calibri" w:hAnsi="Calibri"/>
                      <w:b/>
                      <w:sz w:val="36"/>
                      <w:szCs w:val="36"/>
                      <w:lang w:val="en-US"/>
                    </w:rPr>
                    <w:t>]</w:t>
                  </w:r>
                </w:p>
              </w:txbxContent>
            </v:textbox>
          </v:shape>
        </w:pict>
      </w:r>
    </w:p>
    <w:p w:rsidR="002C5DDA" w:rsidRPr="002C5DDA" w:rsidRDefault="002C5DDA" w:rsidP="00CD0805">
      <w:pPr>
        <w:spacing w:line="276" w:lineRule="auto"/>
        <w:ind w:firstLine="709"/>
        <w:jc w:val="both"/>
        <w:rPr>
          <w:rFonts w:ascii="Arial" w:hAnsi="Arial" w:cs="Arial"/>
          <w:lang w:val="en-US"/>
        </w:rPr>
      </w:pPr>
    </w:p>
    <w:p w:rsidR="002C5DDA" w:rsidRPr="002C5DDA" w:rsidRDefault="002C5DDA" w:rsidP="00CD0805">
      <w:pPr>
        <w:spacing w:line="276" w:lineRule="auto"/>
        <w:ind w:firstLine="709"/>
        <w:jc w:val="both"/>
        <w:rPr>
          <w:rFonts w:ascii="Arial" w:hAnsi="Arial" w:cs="Arial"/>
          <w:lang w:val="en-US"/>
        </w:rPr>
      </w:pPr>
    </w:p>
    <w:p w:rsidR="002C5DDA" w:rsidRPr="00266686" w:rsidRDefault="002C5DDA" w:rsidP="003E1050">
      <w:pPr>
        <w:keepNext/>
        <w:spacing w:line="276" w:lineRule="auto"/>
        <w:jc w:val="both"/>
        <w:rPr>
          <w:rFonts w:ascii="Arial" w:hAnsi="Arial" w:cs="Arial"/>
          <w:sz w:val="20"/>
          <w:szCs w:val="20"/>
          <w:lang w:val="en-US"/>
        </w:rPr>
      </w:pPr>
      <w:bookmarkStart w:id="51" w:name="_Ref396288184"/>
      <w:r w:rsidRPr="00266686">
        <w:rPr>
          <w:rFonts w:ascii="Arial" w:hAnsi="Arial" w:cs="Arial"/>
          <w:sz w:val="20"/>
          <w:szCs w:val="20"/>
          <w:lang w:val="en-US"/>
        </w:rPr>
        <w:t xml:space="preserve">Fig. </w:t>
      </w:r>
      <w:r w:rsidR="003E1050" w:rsidRPr="003E1050">
        <w:rPr>
          <w:rFonts w:ascii="Arial" w:hAnsi="Arial" w:cs="Arial"/>
          <w:sz w:val="20"/>
          <w:szCs w:val="20"/>
          <w:lang w:val="en-US"/>
        </w:rPr>
        <w:fldChar w:fldCharType="begin"/>
      </w:r>
      <w:r w:rsidR="003E1050" w:rsidRPr="003E1050">
        <w:rPr>
          <w:rFonts w:ascii="Arial" w:hAnsi="Arial" w:cs="Arial"/>
          <w:sz w:val="20"/>
          <w:szCs w:val="20"/>
          <w:lang w:val="en-US"/>
        </w:rPr>
        <w:instrText xml:space="preserve"> SEQ Figure \* ARABIC </w:instrText>
      </w:r>
      <w:r w:rsidR="003E1050" w:rsidRPr="003E1050">
        <w:rPr>
          <w:rFonts w:ascii="Arial" w:hAnsi="Arial" w:cs="Arial"/>
          <w:sz w:val="20"/>
          <w:szCs w:val="20"/>
          <w:lang w:val="en-US"/>
        </w:rPr>
        <w:fldChar w:fldCharType="separate"/>
      </w:r>
      <w:r w:rsidR="003E1050" w:rsidRPr="003E1050">
        <w:rPr>
          <w:rFonts w:ascii="Arial" w:hAnsi="Arial" w:cs="Arial"/>
          <w:sz w:val="20"/>
          <w:szCs w:val="20"/>
          <w:lang w:val="en-US"/>
        </w:rPr>
        <w:t>21</w:t>
      </w:r>
      <w:r w:rsidR="003E1050" w:rsidRPr="003E1050">
        <w:rPr>
          <w:rFonts w:ascii="Arial" w:hAnsi="Arial" w:cs="Arial"/>
          <w:sz w:val="20"/>
          <w:szCs w:val="20"/>
          <w:lang w:val="en-US"/>
        </w:rPr>
        <w:fldChar w:fldCharType="end"/>
      </w:r>
      <w:bookmarkEnd w:id="51"/>
      <w:r w:rsidR="003E1050">
        <w:t xml:space="preserve"> </w:t>
      </w:r>
      <w:r w:rsidRPr="00266686">
        <w:rPr>
          <w:rFonts w:ascii="Arial" w:hAnsi="Arial" w:cs="Arial"/>
          <w:sz w:val="20"/>
          <w:szCs w:val="20"/>
          <w:lang w:val="en-US"/>
        </w:rPr>
        <w:t xml:space="preserve">- Contour plot corresponding to the double differential cross section data of n-D2 at 20 K and 35 meV incident energy displayed in </w:t>
      </w:r>
      <w:r w:rsidR="003E1050">
        <w:rPr>
          <w:rFonts w:ascii="Arial" w:hAnsi="Arial" w:cs="Arial"/>
          <w:sz w:val="20"/>
          <w:szCs w:val="20"/>
          <w:lang w:val="en-US"/>
        </w:rPr>
        <w:fldChar w:fldCharType="begin"/>
      </w:r>
      <w:r w:rsidR="003E1050">
        <w:rPr>
          <w:rFonts w:ascii="Arial" w:hAnsi="Arial" w:cs="Arial"/>
          <w:sz w:val="20"/>
          <w:szCs w:val="20"/>
          <w:lang w:val="en-US"/>
        </w:rPr>
        <w:instrText xml:space="preserve"> REF _Ref396288115 \h </w:instrText>
      </w:r>
      <w:r w:rsidR="003E1050">
        <w:rPr>
          <w:rFonts w:ascii="Arial" w:hAnsi="Arial" w:cs="Arial"/>
          <w:sz w:val="20"/>
          <w:szCs w:val="20"/>
          <w:lang w:val="en-US"/>
        </w:rPr>
      </w:r>
      <w:r w:rsidR="003E1050">
        <w:rPr>
          <w:rFonts w:ascii="Arial" w:hAnsi="Arial" w:cs="Arial"/>
          <w:sz w:val="20"/>
          <w:szCs w:val="20"/>
          <w:lang w:val="en-US"/>
        </w:rPr>
        <w:fldChar w:fldCharType="separate"/>
      </w:r>
      <w:r w:rsidR="003E1050" w:rsidRPr="00266686">
        <w:rPr>
          <w:rFonts w:ascii="Arial" w:hAnsi="Arial" w:cs="Arial"/>
          <w:sz w:val="20"/>
          <w:szCs w:val="20"/>
          <w:lang w:val="en-US"/>
        </w:rPr>
        <w:t xml:space="preserve">Fig. </w:t>
      </w:r>
      <w:r w:rsidR="003E1050" w:rsidRPr="003E1050">
        <w:rPr>
          <w:rFonts w:ascii="Arial" w:hAnsi="Arial" w:cs="Arial"/>
          <w:sz w:val="20"/>
          <w:szCs w:val="20"/>
          <w:lang w:val="en-US"/>
        </w:rPr>
        <w:t>19</w:t>
      </w:r>
      <w:r w:rsidR="003E1050">
        <w:rPr>
          <w:rFonts w:ascii="Arial" w:hAnsi="Arial" w:cs="Arial"/>
          <w:sz w:val="20"/>
          <w:szCs w:val="20"/>
          <w:lang w:val="en-US"/>
        </w:rPr>
        <w:fldChar w:fldCharType="end"/>
      </w:r>
      <w:r w:rsidRPr="00266686">
        <w:rPr>
          <w:rFonts w:ascii="Arial" w:hAnsi="Arial" w:cs="Arial"/>
          <w:sz w:val="20"/>
          <w:szCs w:val="20"/>
          <w:lang w:val="en-US"/>
        </w:rPr>
        <w:t>.</w:t>
      </w:r>
    </w:p>
    <w:p w:rsidR="002C5DDA" w:rsidRPr="002C5DDA" w:rsidRDefault="002C5DDA" w:rsidP="005A494E">
      <w:pPr>
        <w:pStyle w:val="Titre1"/>
        <w:numPr>
          <w:ilvl w:val="0"/>
          <w:numId w:val="7"/>
        </w:numPr>
      </w:pPr>
      <w:r w:rsidRPr="002C5DDA">
        <w:br w:type="page"/>
      </w:r>
      <w:bookmarkStart w:id="52" w:name="_Toc396227077"/>
      <w:r w:rsidRPr="002C5DDA">
        <w:lastRenderedPageBreak/>
        <w:t>Conclusions</w:t>
      </w:r>
      <w:bookmarkEnd w:id="52"/>
    </w:p>
    <w:p w:rsidR="002C5DDA" w:rsidRPr="002C5DDA" w:rsidRDefault="002C5DDA" w:rsidP="00CE54AF">
      <w:pPr>
        <w:spacing w:line="276" w:lineRule="auto"/>
        <w:jc w:val="both"/>
        <w:rPr>
          <w:rFonts w:ascii="Arial" w:hAnsi="Arial" w:cs="Arial"/>
          <w:lang w:val="en-US"/>
        </w:rPr>
      </w:pPr>
      <w:r w:rsidRPr="002C5DDA">
        <w:rPr>
          <w:rFonts w:ascii="Arial" w:hAnsi="Arial" w:cs="Arial"/>
          <w:lang w:val="en-US"/>
        </w:rPr>
        <w:t>This work provided quite encouraging results as concerns the possibility to obtain accurate evaluations of the scattering of cold, thermal and hot neutrons from cryogenic liquids as important as H2 and D2. We developed, verified and implemented a powerful method able to accurately account for the quantum behaviour of these fluids and which has the un</w:t>
      </w:r>
      <w:r w:rsidR="003E1050">
        <w:rPr>
          <w:rFonts w:ascii="Arial" w:hAnsi="Arial" w:cs="Arial"/>
          <w:lang w:val="en-US"/>
        </w:rPr>
        <w:t>-</w:t>
      </w:r>
      <w:r w:rsidRPr="002C5DDA">
        <w:rPr>
          <w:rFonts w:ascii="Arial" w:hAnsi="Arial" w:cs="Arial"/>
          <w:lang w:val="en-US"/>
        </w:rPr>
        <w:t xml:space="preserve">doubtful merit of limiting considerably the expensive experimental efforts and lengthy data treatment typically required by neutron scattering on the </w:t>
      </w:r>
      <w:r w:rsidR="003E1050" w:rsidRPr="002C5DDA">
        <w:rPr>
          <w:rFonts w:ascii="Arial" w:hAnsi="Arial" w:cs="Arial"/>
          <w:lang w:val="en-US"/>
        </w:rPr>
        <w:t>hydrogen</w:t>
      </w:r>
      <w:r w:rsidRPr="002C5DDA">
        <w:rPr>
          <w:rFonts w:ascii="Arial" w:hAnsi="Arial" w:cs="Arial"/>
          <w:lang w:val="en-US"/>
        </w:rPr>
        <w:t xml:space="preserve">. Great part of the kinematic plane can be covered by this technique, though experiments remain of crucial importance for the evaluation, refinement and validation of possible descriptions of the coherent dynamics, and therefore, mainly, for the deuterium case and in the low-energy range. </w:t>
      </w:r>
    </w:p>
    <w:p w:rsidR="002C5DDA" w:rsidRPr="002C5DDA" w:rsidRDefault="002C5DDA" w:rsidP="00CE54AF">
      <w:pPr>
        <w:spacing w:line="276" w:lineRule="auto"/>
        <w:jc w:val="both"/>
        <w:rPr>
          <w:rFonts w:ascii="Arial" w:hAnsi="Arial" w:cs="Arial"/>
          <w:lang w:val="en-US"/>
        </w:rPr>
      </w:pPr>
      <w:r w:rsidRPr="002C5DDA">
        <w:rPr>
          <w:rFonts w:ascii="Arial" w:hAnsi="Arial" w:cs="Arial"/>
          <w:lang w:val="en-US"/>
        </w:rPr>
        <w:t>Although an improved evaluation of the true coherent collective component is envisaged on an experimental basis, the present estimates represent, to our knowledge, the only ones providing an unprecedented agreement with total cross section measurements without resorting to any adjustment of one or more dynamical parameters. Indirectly, this is one of the strongest validations of the CMD technique for the prediction of the VACF of quantum liquids.</w:t>
      </w:r>
    </w:p>
    <w:p w:rsidR="002C5DDA" w:rsidRPr="002C5DDA" w:rsidRDefault="002C5DDA" w:rsidP="00CE54AF">
      <w:pPr>
        <w:spacing w:line="276" w:lineRule="auto"/>
        <w:jc w:val="both"/>
        <w:rPr>
          <w:rFonts w:ascii="Arial" w:hAnsi="Arial" w:cs="Arial"/>
          <w:lang w:val="en-US"/>
        </w:rPr>
      </w:pPr>
      <w:r w:rsidRPr="002C5DDA">
        <w:rPr>
          <w:rFonts w:ascii="Arial" w:hAnsi="Arial" w:cs="Arial"/>
          <w:lang w:val="en-US"/>
        </w:rPr>
        <w:t>Cold neutron moderator design would certainly profit from investments regarding the acquisition of quantum simulation facilities able to easily cover different thermodynamic conditions, thus paralleling, from the thermodynamic point of view, the already fast computation tools set up in the present project for the calculation of the molecular double differential cross section at selected temperatures.</w:t>
      </w: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2C5DDA" w:rsidRDefault="002C5DDA" w:rsidP="00CD0805">
      <w:pPr>
        <w:spacing w:line="276" w:lineRule="auto"/>
        <w:rPr>
          <w:rFonts w:ascii="Arial" w:hAnsi="Arial" w:cs="Arial"/>
          <w:lang w:val="en-US"/>
        </w:rPr>
      </w:pPr>
    </w:p>
    <w:p w:rsidR="002C5DDA" w:rsidRPr="00DE54DA" w:rsidRDefault="002C5DDA" w:rsidP="00CD0805">
      <w:pPr>
        <w:spacing w:line="276" w:lineRule="auto"/>
        <w:rPr>
          <w:rFonts w:ascii="Calibri" w:hAnsi="Calibri"/>
          <w:b/>
          <w:snapToGrid w:val="0"/>
          <w:sz w:val="56"/>
          <w:szCs w:val="56"/>
          <w:lang w:val="en-US"/>
        </w:rPr>
      </w:pPr>
      <w:r w:rsidRPr="00DE54DA">
        <w:rPr>
          <w:rFonts w:ascii="Calibri" w:hAnsi="Calibri"/>
          <w:b/>
          <w:snapToGrid w:val="0"/>
          <w:sz w:val="56"/>
          <w:szCs w:val="56"/>
          <w:lang w:val="en-US"/>
        </w:rPr>
        <w:br w:type="page"/>
      </w:r>
    </w:p>
    <w:p w:rsidR="002C5DDA" w:rsidRPr="00E949BD" w:rsidRDefault="002C5DDA" w:rsidP="00CD0805">
      <w:pPr>
        <w:spacing w:after="360" w:line="276" w:lineRule="auto"/>
        <w:rPr>
          <w:rFonts w:ascii="Calibri" w:hAnsi="Calibri"/>
          <w:b/>
          <w:snapToGrid w:val="0"/>
          <w:sz w:val="40"/>
          <w:szCs w:val="40"/>
          <w:lang w:val="en-US"/>
        </w:rPr>
      </w:pPr>
      <w:r w:rsidRPr="00E949BD">
        <w:rPr>
          <w:rFonts w:ascii="Calibri" w:hAnsi="Calibri"/>
          <w:b/>
          <w:snapToGrid w:val="0"/>
          <w:sz w:val="40"/>
          <w:szCs w:val="40"/>
          <w:lang w:val="en-US"/>
        </w:rPr>
        <w:lastRenderedPageBreak/>
        <w:t>REFERENCES</w:t>
      </w:r>
    </w:p>
    <w:p w:rsidR="002C5DDA" w:rsidRPr="007930AC" w:rsidRDefault="002C5DDA" w:rsidP="007930AC">
      <w:pPr>
        <w:spacing w:after="120" w:line="276" w:lineRule="auto"/>
        <w:rPr>
          <w:rFonts w:ascii="Arial" w:hAnsi="Arial" w:cs="Arial"/>
          <w:b/>
          <w:snapToGrid w:val="0"/>
          <w:sz w:val="20"/>
          <w:szCs w:val="20"/>
          <w:lang w:val="fr-FR"/>
        </w:rPr>
      </w:pPr>
      <w:bookmarkStart w:id="53" w:name="C1"/>
      <w:r w:rsidRPr="007930AC">
        <w:rPr>
          <w:rFonts w:ascii="Arial" w:hAnsi="Arial" w:cs="Arial"/>
          <w:color w:val="00000A"/>
          <w:sz w:val="20"/>
          <w:szCs w:val="20"/>
          <w:lang w:val="fr-FR"/>
        </w:rPr>
        <w:t xml:space="preserve">[1] </w:t>
      </w:r>
      <w:bookmarkEnd w:id="53"/>
      <w:r w:rsidRPr="007930AC">
        <w:rPr>
          <w:rFonts w:ascii="Arial" w:hAnsi="Arial" w:cs="Arial"/>
          <w:color w:val="00000A"/>
          <w:sz w:val="20"/>
          <w:szCs w:val="20"/>
          <w:lang w:val="fr-FR"/>
        </w:rPr>
        <w:t xml:space="preserve">D. E. Cullen et al., </w:t>
      </w:r>
      <w:r w:rsidRPr="007930AC">
        <w:rPr>
          <w:rFonts w:ascii="Arial" w:hAnsi="Arial" w:cs="Arial"/>
          <w:iCs/>
          <w:color w:val="00000A"/>
          <w:sz w:val="20"/>
          <w:szCs w:val="20"/>
          <w:lang w:val="fr-FR"/>
        </w:rPr>
        <w:t>LLNL report</w:t>
      </w:r>
      <w:r w:rsidRPr="007930AC">
        <w:rPr>
          <w:rFonts w:ascii="Arial" w:hAnsi="Arial" w:cs="Arial"/>
          <w:color w:val="00000A"/>
          <w:sz w:val="20"/>
          <w:szCs w:val="20"/>
          <w:lang w:val="fr-FR"/>
        </w:rPr>
        <w:t xml:space="preserve">, UCRL-TR-203892, 2004; D .E. Cullen et al., </w:t>
      </w:r>
      <w:r w:rsidRPr="007930AC">
        <w:rPr>
          <w:rFonts w:ascii="Arial" w:hAnsi="Arial" w:cs="Arial"/>
          <w:iCs/>
          <w:color w:val="00000A"/>
          <w:sz w:val="20"/>
          <w:szCs w:val="20"/>
          <w:lang w:val="fr-FR"/>
        </w:rPr>
        <w:t>LLNL report</w:t>
      </w:r>
      <w:r w:rsidRPr="007930AC">
        <w:rPr>
          <w:rFonts w:ascii="Arial" w:hAnsi="Arial" w:cs="Arial"/>
          <w:color w:val="00000A"/>
          <w:sz w:val="20"/>
          <w:szCs w:val="20"/>
          <w:lang w:val="fr-FR"/>
        </w:rPr>
        <w:t>, UCRL-TR-220605 (2006</w:t>
      </w:r>
      <w:r w:rsidR="007930AC" w:rsidRPr="007930AC">
        <w:rPr>
          <w:rFonts w:ascii="Arial" w:hAnsi="Arial" w:cs="Arial"/>
          <w:color w:val="00000A"/>
          <w:sz w:val="20"/>
          <w:szCs w:val="20"/>
          <w:lang w:val="fr-FR"/>
        </w:rPr>
        <w:t>).</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en-US"/>
        </w:rPr>
      </w:pPr>
      <w:bookmarkStart w:id="54" w:name="C2"/>
      <w:r w:rsidRPr="007930AC">
        <w:rPr>
          <w:rFonts w:ascii="Arial" w:hAnsi="Arial" w:cs="Arial"/>
          <w:sz w:val="20"/>
          <w:szCs w:val="20"/>
          <w:lang w:val="en-US"/>
        </w:rPr>
        <w:t xml:space="preserve">[2] </w:t>
      </w:r>
      <w:bookmarkEnd w:id="54"/>
      <w:r w:rsidRPr="007930AC">
        <w:rPr>
          <w:rFonts w:ascii="Arial" w:hAnsi="Arial" w:cs="Arial"/>
          <w:sz w:val="20"/>
          <w:szCs w:val="20"/>
          <w:lang w:val="en-US"/>
        </w:rPr>
        <w:t>P. F. Rose and C. L. Dunford, “ENDF-102: Data Formats and Procedures for the Evaluated Nuclear Data File ENDF-6”, Brookhaven National Laboratory report BNL-NCS-44945 (1990).</w:t>
      </w:r>
    </w:p>
    <w:p w:rsidR="002C5DDA" w:rsidRPr="007930AC" w:rsidRDefault="002C5DDA" w:rsidP="00D93B41">
      <w:pPr>
        <w:spacing w:after="120" w:line="276" w:lineRule="auto"/>
        <w:jc w:val="both"/>
        <w:rPr>
          <w:rFonts w:ascii="Arial" w:hAnsi="Arial" w:cs="Arial"/>
          <w:sz w:val="20"/>
          <w:szCs w:val="20"/>
          <w:lang w:val="en-US"/>
        </w:rPr>
      </w:pPr>
      <w:bookmarkStart w:id="55" w:name="C3"/>
      <w:r w:rsidRPr="007930AC">
        <w:rPr>
          <w:rFonts w:ascii="Arial" w:hAnsi="Arial" w:cs="Arial"/>
          <w:sz w:val="20"/>
          <w:szCs w:val="20"/>
          <w:lang w:val="en-US"/>
        </w:rPr>
        <w:t>[3]</w:t>
      </w:r>
      <w:bookmarkEnd w:id="55"/>
      <w:r w:rsidRPr="007930AC">
        <w:rPr>
          <w:rFonts w:ascii="Arial" w:hAnsi="Arial" w:cs="Arial"/>
          <w:sz w:val="20"/>
          <w:szCs w:val="20"/>
          <w:lang w:val="en-US"/>
        </w:rPr>
        <w:t xml:space="preserve"> R. E. MacFarlane, D. W. Muir, R. M. Boicourt, “The NJOY Nuclear Data Processing System”,</w:t>
      </w:r>
      <w:r w:rsidR="00D93B41" w:rsidRPr="007930AC">
        <w:rPr>
          <w:rFonts w:ascii="Arial" w:hAnsi="Arial" w:cs="Arial"/>
          <w:sz w:val="20"/>
          <w:szCs w:val="20"/>
          <w:lang w:val="en-US"/>
        </w:rPr>
        <w:t xml:space="preserve"> </w:t>
      </w:r>
      <w:r w:rsidRPr="007930AC">
        <w:rPr>
          <w:rFonts w:ascii="Arial" w:hAnsi="Arial" w:cs="Arial"/>
          <w:sz w:val="20"/>
          <w:szCs w:val="20"/>
          <w:lang w:val="en-US"/>
        </w:rPr>
        <w:t>Volumes I-IV, Los Alamos National Laboratory reports LA-9303-M (1982-1987).</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pt-BR"/>
        </w:rPr>
      </w:pPr>
      <w:bookmarkStart w:id="56" w:name="C4"/>
      <w:r w:rsidRPr="007930AC">
        <w:rPr>
          <w:rFonts w:ascii="Arial" w:hAnsi="Arial" w:cs="Arial"/>
          <w:sz w:val="20"/>
          <w:szCs w:val="20"/>
          <w:lang w:val="pt-BR"/>
        </w:rPr>
        <w:t xml:space="preserve">[4] </w:t>
      </w:r>
      <w:bookmarkEnd w:id="56"/>
      <w:r w:rsidRPr="007930AC">
        <w:rPr>
          <w:rFonts w:ascii="Arial" w:hAnsi="Arial" w:cs="Arial"/>
          <w:sz w:val="20"/>
          <w:szCs w:val="20"/>
          <w:lang w:val="fr-FR"/>
        </w:rPr>
        <w:t>R.E MacFarlane. and D.W. Muir, LANL Report LA-12740-M (1994); R. E. MacFarlane,. LANL Report LA-12639-MS (1994</w:t>
      </w:r>
      <w:r w:rsidR="007930AC" w:rsidRPr="007930AC">
        <w:rPr>
          <w:rFonts w:ascii="Arial" w:hAnsi="Arial" w:cs="Arial"/>
          <w:sz w:val="20"/>
          <w:szCs w:val="20"/>
          <w:lang w:val="fr-FR"/>
        </w:rPr>
        <w:t>).</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fr-FR"/>
        </w:rPr>
      </w:pPr>
      <w:bookmarkStart w:id="57" w:name="C5"/>
      <w:r w:rsidRPr="007930AC">
        <w:rPr>
          <w:rFonts w:ascii="Arial" w:hAnsi="Arial" w:cs="Arial"/>
          <w:sz w:val="20"/>
          <w:szCs w:val="20"/>
          <w:lang w:val="pt-BR"/>
        </w:rPr>
        <w:t xml:space="preserve">[5] </w:t>
      </w:r>
      <w:bookmarkEnd w:id="57"/>
      <w:r w:rsidRPr="007930AC">
        <w:rPr>
          <w:rFonts w:ascii="Arial" w:hAnsi="Arial" w:cs="Arial"/>
          <w:sz w:val="20"/>
          <w:szCs w:val="20"/>
          <w:lang w:val="pt-BR"/>
        </w:rPr>
        <w:t xml:space="preserve">A. Santamarina et al., </w:t>
      </w:r>
      <w:r w:rsidRPr="007930AC">
        <w:rPr>
          <w:rFonts w:ascii="Arial" w:hAnsi="Arial" w:cs="Arial"/>
          <w:iCs/>
          <w:sz w:val="20"/>
          <w:szCs w:val="20"/>
          <w:lang w:val="pt-BR"/>
        </w:rPr>
        <w:t>OECD / NEA report n°6807</w:t>
      </w:r>
      <w:r w:rsidRPr="007930AC">
        <w:rPr>
          <w:rFonts w:ascii="Arial" w:hAnsi="Arial" w:cs="Arial"/>
          <w:sz w:val="20"/>
          <w:szCs w:val="20"/>
          <w:lang w:val="pt-BR"/>
        </w:rPr>
        <w:t xml:space="preserve"> (2009</w:t>
      </w:r>
      <w:r w:rsidR="007930AC" w:rsidRPr="007930AC">
        <w:rPr>
          <w:rFonts w:ascii="Arial" w:hAnsi="Arial" w:cs="Arial"/>
          <w:sz w:val="20"/>
          <w:szCs w:val="20"/>
          <w:lang w:val="pt-BR"/>
        </w:rPr>
        <w:t>).</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en-US"/>
        </w:rPr>
      </w:pPr>
      <w:bookmarkStart w:id="58" w:name="C6"/>
      <w:r w:rsidRPr="007930AC">
        <w:rPr>
          <w:rFonts w:ascii="Arial" w:hAnsi="Arial" w:cs="Arial"/>
          <w:sz w:val="20"/>
          <w:szCs w:val="20"/>
          <w:lang w:val="fr-FR"/>
        </w:rPr>
        <w:t xml:space="preserve">[6] </w:t>
      </w:r>
      <w:bookmarkEnd w:id="58"/>
      <w:r w:rsidRPr="007930AC">
        <w:rPr>
          <w:rFonts w:ascii="Arial" w:hAnsi="Arial" w:cs="Arial"/>
          <w:sz w:val="20"/>
          <w:szCs w:val="20"/>
          <w:lang w:val="fr-FR"/>
        </w:rPr>
        <w:t xml:space="preserve">J. P. Svenne et al., </w:t>
      </w:r>
      <w:r w:rsidRPr="007930AC">
        <w:rPr>
          <w:rFonts w:ascii="Arial" w:hAnsi="Arial" w:cs="Arial"/>
          <w:iCs/>
          <w:sz w:val="20"/>
          <w:szCs w:val="20"/>
          <w:lang w:val="fr-FR"/>
        </w:rPr>
        <w:t xml:space="preserve">International Conf. on Nucl. </w:t>
      </w:r>
      <w:r w:rsidRPr="007930AC">
        <w:rPr>
          <w:rFonts w:ascii="Arial" w:hAnsi="Arial" w:cs="Arial"/>
          <w:iCs/>
          <w:sz w:val="20"/>
          <w:szCs w:val="20"/>
        </w:rPr>
        <w:t>Data for Sci. and Technology</w:t>
      </w:r>
      <w:r w:rsidRPr="007930AC">
        <w:rPr>
          <w:rFonts w:ascii="Arial" w:hAnsi="Arial" w:cs="Arial"/>
          <w:sz w:val="20"/>
          <w:szCs w:val="20"/>
        </w:rPr>
        <w:t>, 243 (2007).</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en-US"/>
        </w:rPr>
      </w:pPr>
      <w:bookmarkStart w:id="59" w:name="C7"/>
      <w:r w:rsidRPr="007930AC">
        <w:rPr>
          <w:rFonts w:ascii="Arial" w:hAnsi="Arial" w:cs="Arial"/>
          <w:sz w:val="20"/>
          <w:szCs w:val="20"/>
          <w:lang w:val="en-US"/>
        </w:rPr>
        <w:t>[7]</w:t>
      </w:r>
      <w:r w:rsidRPr="007930AC">
        <w:rPr>
          <w:rFonts w:ascii="Arial" w:hAnsi="Arial" w:cs="Arial"/>
          <w:sz w:val="20"/>
          <w:szCs w:val="20"/>
        </w:rPr>
        <w:t xml:space="preserve"> </w:t>
      </w:r>
      <w:bookmarkEnd w:id="59"/>
      <w:r w:rsidRPr="007930AC">
        <w:rPr>
          <w:rFonts w:ascii="Arial" w:hAnsi="Arial" w:cs="Arial"/>
          <w:sz w:val="20"/>
          <w:szCs w:val="20"/>
        </w:rPr>
        <w:t xml:space="preserve">S. C. van der Marck, </w:t>
      </w:r>
      <w:r w:rsidRPr="007930AC">
        <w:rPr>
          <w:rFonts w:ascii="Arial" w:hAnsi="Arial" w:cs="Arial"/>
          <w:iCs/>
          <w:sz w:val="20"/>
          <w:szCs w:val="20"/>
        </w:rPr>
        <w:t>Nuclear Data Sheets</w:t>
      </w:r>
      <w:r w:rsidRPr="007930AC">
        <w:rPr>
          <w:rFonts w:ascii="Arial" w:hAnsi="Arial" w:cs="Arial"/>
          <w:sz w:val="20"/>
          <w:szCs w:val="20"/>
        </w:rPr>
        <w:t xml:space="preserve"> </w:t>
      </w:r>
      <w:r w:rsidRPr="007930AC">
        <w:rPr>
          <w:rFonts w:ascii="Arial" w:hAnsi="Arial" w:cs="Arial"/>
          <w:b/>
          <w:bCs/>
          <w:sz w:val="20"/>
          <w:szCs w:val="20"/>
        </w:rPr>
        <w:t>107</w:t>
      </w:r>
      <w:r w:rsidRPr="007930AC">
        <w:rPr>
          <w:rFonts w:ascii="Arial" w:hAnsi="Arial" w:cs="Arial"/>
          <w:sz w:val="20"/>
          <w:szCs w:val="20"/>
        </w:rPr>
        <w:t>, 3061 (2006).</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en-US"/>
        </w:rPr>
      </w:pPr>
      <w:bookmarkStart w:id="60" w:name="C8"/>
      <w:r w:rsidRPr="007930AC">
        <w:rPr>
          <w:rFonts w:ascii="Arial" w:hAnsi="Arial" w:cs="Arial"/>
          <w:sz w:val="20"/>
          <w:szCs w:val="20"/>
        </w:rPr>
        <w:t xml:space="preserve">[8] </w:t>
      </w:r>
      <w:bookmarkEnd w:id="60"/>
      <w:r w:rsidRPr="007930AC">
        <w:rPr>
          <w:rFonts w:ascii="Arial" w:hAnsi="Arial" w:cs="Arial"/>
          <w:sz w:val="20"/>
          <w:szCs w:val="20"/>
        </w:rPr>
        <w:t xml:space="preserve">M. Mattes and J. Keinert, </w:t>
      </w:r>
      <w:r w:rsidRPr="007930AC">
        <w:rPr>
          <w:rFonts w:ascii="Arial" w:hAnsi="Arial" w:cs="Arial"/>
          <w:i/>
          <w:iCs/>
          <w:sz w:val="20"/>
          <w:szCs w:val="20"/>
        </w:rPr>
        <w:t xml:space="preserve">IAEA International Nucl. </w:t>
      </w:r>
      <w:r w:rsidRPr="007930AC">
        <w:rPr>
          <w:rFonts w:ascii="Arial" w:hAnsi="Arial" w:cs="Arial"/>
          <w:i/>
          <w:iCs/>
          <w:sz w:val="20"/>
          <w:szCs w:val="20"/>
          <w:lang w:val="en-US"/>
        </w:rPr>
        <w:t>Data Commitee report</w:t>
      </w:r>
      <w:r w:rsidRPr="007930AC">
        <w:rPr>
          <w:rFonts w:ascii="Arial" w:hAnsi="Arial" w:cs="Arial"/>
          <w:sz w:val="20"/>
          <w:szCs w:val="20"/>
          <w:lang w:val="en-US"/>
        </w:rPr>
        <w:t>, INDC(NDS)-0470 (2005).</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en-US"/>
        </w:rPr>
      </w:pPr>
      <w:bookmarkStart w:id="61" w:name="C9"/>
      <w:r w:rsidRPr="007930AC">
        <w:rPr>
          <w:rFonts w:ascii="Arial" w:hAnsi="Arial" w:cs="Arial"/>
          <w:sz w:val="20"/>
          <w:szCs w:val="20"/>
          <w:lang w:val="en-US"/>
        </w:rPr>
        <w:t xml:space="preserve">[9] </w:t>
      </w:r>
      <w:bookmarkEnd w:id="61"/>
      <w:r w:rsidRPr="007930AC">
        <w:rPr>
          <w:rFonts w:ascii="Arial" w:hAnsi="Arial" w:cs="Arial"/>
          <w:sz w:val="20"/>
          <w:szCs w:val="20"/>
          <w:lang w:val="en-US"/>
        </w:rPr>
        <w:t>E. Farhi, E. Pellegrini, E. Guarini, Y. Calzavara, G. Ferran and W. Haeck "</w:t>
      </w:r>
      <w:r w:rsidRPr="007930AC">
        <w:rPr>
          <w:rFonts w:ascii="Arial" w:hAnsi="Arial" w:cs="Arial"/>
          <w:i/>
          <w:iCs/>
          <w:sz w:val="20"/>
          <w:szCs w:val="20"/>
          <w:lang w:val="en-US"/>
        </w:rPr>
        <w:t>S</w:t>
      </w:r>
      <w:r w:rsidRPr="007930AC">
        <w:rPr>
          <w:rFonts w:ascii="Arial" w:hAnsi="Arial" w:cs="Arial"/>
          <w:iCs/>
          <w:sz w:val="20"/>
          <w:szCs w:val="20"/>
          <w:lang w:val="en-US"/>
        </w:rPr>
        <w:t>(</w:t>
      </w:r>
      <w:r w:rsidRPr="007930AC">
        <w:rPr>
          <w:rFonts w:ascii="Arial" w:hAnsi="Arial" w:cs="Arial"/>
          <w:i/>
          <w:iCs/>
          <w:sz w:val="20"/>
          <w:szCs w:val="20"/>
          <w:lang w:val="en-US"/>
        </w:rPr>
        <w:sym w:font="Symbol" w:char="F061"/>
      </w:r>
      <w:r w:rsidRPr="007930AC">
        <w:rPr>
          <w:rFonts w:ascii="Arial" w:hAnsi="Arial" w:cs="Arial"/>
          <w:iCs/>
          <w:sz w:val="20"/>
          <w:szCs w:val="20"/>
          <w:lang w:val="en-US"/>
        </w:rPr>
        <w:t>,</w:t>
      </w:r>
      <w:r w:rsidRPr="007930AC">
        <w:rPr>
          <w:rFonts w:ascii="Arial" w:hAnsi="Arial" w:cs="Arial"/>
          <w:i/>
          <w:iCs/>
          <w:sz w:val="20"/>
          <w:szCs w:val="20"/>
          <w:lang w:val="en-US"/>
        </w:rPr>
        <w:sym w:font="Symbol" w:char="F062"/>
      </w:r>
      <w:r w:rsidRPr="007930AC">
        <w:rPr>
          <w:rFonts w:ascii="Arial" w:hAnsi="Arial" w:cs="Arial"/>
          <w:iCs/>
          <w:sz w:val="20"/>
          <w:szCs w:val="20"/>
          <w:lang w:val="en-US"/>
        </w:rPr>
        <w:t xml:space="preserve">) </w:t>
      </w:r>
      <w:r w:rsidRPr="007930AC">
        <w:rPr>
          <w:rFonts w:ascii="Arial" w:hAnsi="Arial" w:cs="Arial"/>
          <w:bCs/>
          <w:i/>
          <w:sz w:val="20"/>
          <w:szCs w:val="20"/>
          <w:lang w:val="en-US"/>
        </w:rPr>
        <w:t>dynamic structure factor for light and heavy water</w:t>
      </w:r>
      <w:r w:rsidRPr="007930AC">
        <w:rPr>
          <w:rFonts w:ascii="Arial" w:hAnsi="Arial" w:cs="Arial"/>
          <w:sz w:val="20"/>
          <w:szCs w:val="20"/>
          <w:lang w:val="en-US"/>
        </w:rPr>
        <w:t>", submitted.</w:t>
      </w:r>
    </w:p>
    <w:p w:rsidR="002C5DDA" w:rsidRPr="007930AC" w:rsidRDefault="002C5DDA" w:rsidP="00CD0805">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6" w:lineRule="auto"/>
        <w:jc w:val="both"/>
        <w:rPr>
          <w:rFonts w:ascii="Arial" w:hAnsi="Arial" w:cs="Arial"/>
          <w:sz w:val="20"/>
          <w:szCs w:val="20"/>
          <w:lang w:val="en-US"/>
        </w:rPr>
      </w:pPr>
      <w:bookmarkStart w:id="62" w:name="C10"/>
      <w:r w:rsidRPr="007930AC">
        <w:rPr>
          <w:rFonts w:ascii="Arial" w:hAnsi="Arial" w:cs="Arial"/>
          <w:sz w:val="20"/>
          <w:szCs w:val="20"/>
          <w:lang w:val="en-US"/>
        </w:rPr>
        <w:t xml:space="preserve">[10] </w:t>
      </w:r>
      <w:bookmarkEnd w:id="62"/>
      <w:r w:rsidRPr="007930AC">
        <w:rPr>
          <w:rFonts w:ascii="Arial" w:hAnsi="Arial" w:cs="Arial"/>
          <w:sz w:val="20"/>
          <w:szCs w:val="20"/>
          <w:lang w:val="en-US"/>
        </w:rPr>
        <w:t xml:space="preserve">E.D. Cashwell, J.R. Neergaard, W.M. Taylor, and G.D.Turner, "MCN: A Neutron Monte Carlo Code,” Los Alamos Scientific Laboratory report, </w:t>
      </w:r>
      <w:hyperlink r:id="rId62" w:history="1">
        <w:r w:rsidRPr="007930AC">
          <w:rPr>
            <w:rStyle w:val="Lienhypertexte"/>
            <w:rFonts w:ascii="Arial" w:eastAsiaTheme="majorEastAsia" w:hAnsi="Arial" w:cs="Arial"/>
            <w:color w:val="auto"/>
            <w:sz w:val="20"/>
            <w:szCs w:val="20"/>
          </w:rPr>
          <w:t>LA-4751</w:t>
        </w:r>
      </w:hyperlink>
      <w:r w:rsidRPr="007930AC">
        <w:rPr>
          <w:rFonts w:ascii="Arial" w:hAnsi="Arial" w:cs="Arial"/>
          <w:sz w:val="20"/>
          <w:szCs w:val="20"/>
          <w:lang w:val="en-US"/>
        </w:rPr>
        <w:t xml:space="preserve"> (1972).</w:t>
      </w:r>
    </w:p>
    <w:p w:rsidR="002C5DDA" w:rsidRPr="007930AC" w:rsidRDefault="002C5DDA" w:rsidP="00CD0805">
      <w:pPr>
        <w:spacing w:after="120" w:line="276" w:lineRule="auto"/>
        <w:jc w:val="both"/>
        <w:rPr>
          <w:rFonts w:ascii="Arial" w:hAnsi="Arial" w:cs="Arial"/>
          <w:color w:val="00000A"/>
          <w:sz w:val="20"/>
          <w:szCs w:val="20"/>
        </w:rPr>
      </w:pPr>
      <w:bookmarkStart w:id="63" w:name="C11"/>
      <w:r w:rsidRPr="007930AC">
        <w:rPr>
          <w:rFonts w:ascii="Arial" w:hAnsi="Arial" w:cs="Arial"/>
          <w:sz w:val="20"/>
          <w:szCs w:val="20"/>
          <w:lang w:val="en-US"/>
        </w:rPr>
        <w:t xml:space="preserve">[11] </w:t>
      </w:r>
      <w:bookmarkEnd w:id="63"/>
      <w:r w:rsidRPr="007930AC">
        <w:rPr>
          <w:rFonts w:ascii="Arial" w:hAnsi="Arial" w:cs="Arial"/>
          <w:sz w:val="20"/>
          <w:szCs w:val="20"/>
          <w:lang w:val="en-US"/>
        </w:rPr>
        <w:t xml:space="preserve">P. </w:t>
      </w:r>
      <w:r w:rsidRPr="007930AC">
        <w:rPr>
          <w:rFonts w:ascii="Arial" w:hAnsi="Arial" w:cs="Arial"/>
          <w:color w:val="00000A"/>
          <w:sz w:val="20"/>
          <w:szCs w:val="20"/>
        </w:rPr>
        <w:t xml:space="preserve">Willendrup, E. Farhi and K. Lefmann, </w:t>
      </w:r>
      <w:r w:rsidRPr="007930AC">
        <w:rPr>
          <w:rFonts w:ascii="Arial" w:hAnsi="Arial" w:cs="Arial"/>
          <w:iCs/>
          <w:color w:val="00000A"/>
          <w:sz w:val="20"/>
          <w:szCs w:val="20"/>
        </w:rPr>
        <w:t>Physica B</w:t>
      </w:r>
      <w:r w:rsidRPr="007930AC">
        <w:rPr>
          <w:rFonts w:ascii="Arial" w:hAnsi="Arial" w:cs="Arial"/>
          <w:color w:val="00000A"/>
          <w:sz w:val="20"/>
          <w:szCs w:val="20"/>
        </w:rPr>
        <w:t xml:space="preserve"> </w:t>
      </w:r>
      <w:r w:rsidRPr="007930AC">
        <w:rPr>
          <w:rFonts w:ascii="Arial" w:hAnsi="Arial" w:cs="Arial"/>
          <w:b/>
          <w:bCs/>
          <w:color w:val="00000A"/>
          <w:sz w:val="20"/>
          <w:szCs w:val="20"/>
        </w:rPr>
        <w:t>350</w:t>
      </w:r>
      <w:r w:rsidRPr="007930AC">
        <w:rPr>
          <w:rFonts w:ascii="Arial" w:hAnsi="Arial" w:cs="Arial"/>
          <w:color w:val="00000A"/>
          <w:sz w:val="20"/>
          <w:szCs w:val="20"/>
        </w:rPr>
        <w:t>, 735 (2004); available at &lt;</w:t>
      </w:r>
      <w:hyperlink r:id="rId63">
        <w:r w:rsidRPr="007930AC">
          <w:rPr>
            <w:rStyle w:val="InternetLink"/>
            <w:rFonts w:ascii="Arial" w:hAnsi="Arial" w:cs="Arial"/>
            <w:color w:val="00000A"/>
            <w:sz w:val="20"/>
            <w:szCs w:val="20"/>
          </w:rPr>
          <w:t>http://www.mcstas.org</w:t>
        </w:r>
      </w:hyperlink>
      <w:r w:rsidRPr="007930AC">
        <w:rPr>
          <w:rFonts w:ascii="Arial" w:hAnsi="Arial" w:cs="Arial"/>
          <w:color w:val="00000A"/>
          <w:sz w:val="20"/>
          <w:szCs w:val="20"/>
        </w:rPr>
        <w:t>&gt;</w:t>
      </w:r>
    </w:p>
    <w:p w:rsidR="002C5DDA" w:rsidRPr="007930AC" w:rsidRDefault="002C5DDA" w:rsidP="00CD0805">
      <w:pPr>
        <w:spacing w:after="120" w:line="276" w:lineRule="auto"/>
        <w:jc w:val="both"/>
        <w:rPr>
          <w:rFonts w:ascii="Arial" w:hAnsi="Arial" w:cs="Arial"/>
          <w:sz w:val="20"/>
          <w:szCs w:val="20"/>
        </w:rPr>
      </w:pPr>
      <w:bookmarkStart w:id="64" w:name="C12"/>
      <w:r w:rsidRPr="007930AC">
        <w:rPr>
          <w:rFonts w:ascii="Arial" w:hAnsi="Arial" w:cs="Arial"/>
          <w:sz w:val="20"/>
          <w:szCs w:val="20"/>
          <w:lang w:val="en-US"/>
        </w:rPr>
        <w:t xml:space="preserve">[12] </w:t>
      </w:r>
      <w:bookmarkEnd w:id="64"/>
      <w:r w:rsidRPr="007930AC">
        <w:rPr>
          <w:rFonts w:ascii="Arial" w:hAnsi="Arial" w:cs="Arial"/>
          <w:sz w:val="20"/>
          <w:szCs w:val="20"/>
          <w:lang w:val="en-US"/>
        </w:rPr>
        <w:t xml:space="preserve">N. Morishima and D. Mizobuchi, Nucl. Instr. and Methods A </w:t>
      </w:r>
      <w:r w:rsidRPr="007930AC">
        <w:rPr>
          <w:rFonts w:ascii="Arial" w:hAnsi="Arial" w:cs="Arial"/>
          <w:b/>
          <w:sz w:val="20"/>
          <w:szCs w:val="20"/>
          <w:lang w:val="en-US"/>
        </w:rPr>
        <w:t>350</w:t>
      </w:r>
      <w:r w:rsidRPr="007930AC">
        <w:rPr>
          <w:rFonts w:ascii="Arial" w:hAnsi="Arial" w:cs="Arial"/>
          <w:sz w:val="20"/>
          <w:szCs w:val="20"/>
          <w:lang w:val="en-US"/>
        </w:rPr>
        <w:t>, 275 (1994).</w:t>
      </w:r>
    </w:p>
    <w:p w:rsidR="002C5DDA" w:rsidRPr="007930AC" w:rsidRDefault="002C5DDA" w:rsidP="00CD0805">
      <w:pPr>
        <w:spacing w:after="120" w:line="276" w:lineRule="auto"/>
        <w:jc w:val="both"/>
        <w:rPr>
          <w:rFonts w:ascii="Arial" w:hAnsi="Arial" w:cs="Arial"/>
          <w:sz w:val="20"/>
          <w:szCs w:val="20"/>
          <w:lang w:val="en-US"/>
        </w:rPr>
      </w:pPr>
      <w:bookmarkStart w:id="65" w:name="C13"/>
      <w:r w:rsidRPr="007930AC">
        <w:rPr>
          <w:rFonts w:ascii="Arial" w:hAnsi="Arial" w:cs="Arial"/>
          <w:sz w:val="20"/>
          <w:szCs w:val="20"/>
          <w:lang w:val="en-US"/>
        </w:rPr>
        <w:t xml:space="preserve">[13] </w:t>
      </w:r>
      <w:bookmarkEnd w:id="65"/>
      <w:r w:rsidRPr="007930AC">
        <w:rPr>
          <w:rFonts w:ascii="Arial" w:hAnsi="Arial" w:cs="Arial"/>
          <w:sz w:val="20"/>
          <w:szCs w:val="20"/>
          <w:lang w:val="en-US"/>
        </w:rPr>
        <w:t xml:space="preserve">J. R. Granada et al., J. Neutr. Res. </w:t>
      </w:r>
      <w:r w:rsidRPr="007930AC">
        <w:rPr>
          <w:rFonts w:ascii="Arial" w:hAnsi="Arial" w:cs="Arial"/>
          <w:b/>
          <w:sz w:val="20"/>
          <w:szCs w:val="20"/>
          <w:lang w:val="en-US"/>
        </w:rPr>
        <w:t>11,</w:t>
      </w:r>
      <w:r w:rsidRPr="007930AC">
        <w:rPr>
          <w:rFonts w:ascii="Arial" w:hAnsi="Arial" w:cs="Arial"/>
          <w:sz w:val="20"/>
          <w:szCs w:val="20"/>
          <w:lang w:val="en-US"/>
        </w:rPr>
        <w:t xml:space="preserve"> 25 (2003).</w:t>
      </w:r>
    </w:p>
    <w:p w:rsidR="002C5DDA" w:rsidRPr="007930AC" w:rsidRDefault="002C5DDA" w:rsidP="00CD0805">
      <w:pPr>
        <w:spacing w:after="120" w:line="276" w:lineRule="auto"/>
        <w:jc w:val="both"/>
        <w:rPr>
          <w:rFonts w:ascii="Arial" w:hAnsi="Arial" w:cs="Arial"/>
          <w:sz w:val="20"/>
          <w:szCs w:val="20"/>
          <w:lang w:val="en-US"/>
        </w:rPr>
      </w:pPr>
      <w:bookmarkStart w:id="66" w:name="C14"/>
      <w:r w:rsidRPr="007930AC">
        <w:rPr>
          <w:rFonts w:ascii="Arial" w:hAnsi="Arial" w:cs="Arial"/>
          <w:sz w:val="20"/>
          <w:szCs w:val="20"/>
        </w:rPr>
        <w:t xml:space="preserve">[14] </w:t>
      </w:r>
      <w:bookmarkEnd w:id="66"/>
      <w:r w:rsidRPr="007930AC">
        <w:rPr>
          <w:rFonts w:ascii="Arial" w:hAnsi="Arial" w:cs="Arial"/>
          <w:sz w:val="20"/>
          <w:szCs w:val="20"/>
        </w:rPr>
        <w:t xml:space="preserve">N. Morishima and Y. Nishikawa, </w:t>
      </w:r>
      <w:r w:rsidRPr="007930AC">
        <w:rPr>
          <w:rFonts w:ascii="Arial" w:hAnsi="Arial" w:cs="Arial"/>
          <w:sz w:val="20"/>
          <w:szCs w:val="20"/>
          <w:lang w:val="en-US"/>
        </w:rPr>
        <w:t xml:space="preserve">Annals of Nuclear Energy </w:t>
      </w:r>
      <w:r w:rsidRPr="007930AC">
        <w:rPr>
          <w:rFonts w:ascii="Arial" w:hAnsi="Arial" w:cs="Arial"/>
          <w:b/>
          <w:sz w:val="20"/>
          <w:szCs w:val="20"/>
          <w:lang w:val="en-US"/>
        </w:rPr>
        <w:t>31</w:t>
      </w:r>
      <w:r w:rsidRPr="007930AC">
        <w:rPr>
          <w:rFonts w:ascii="Arial" w:hAnsi="Arial" w:cs="Arial"/>
          <w:sz w:val="20"/>
          <w:szCs w:val="20"/>
          <w:lang w:val="en-US"/>
        </w:rPr>
        <w:t>, 737 (2004).</w:t>
      </w:r>
    </w:p>
    <w:p w:rsidR="002C5DDA" w:rsidRPr="007930AC" w:rsidRDefault="002C5DDA" w:rsidP="00CD0805">
      <w:pPr>
        <w:spacing w:after="120" w:line="276" w:lineRule="auto"/>
        <w:jc w:val="both"/>
        <w:rPr>
          <w:rFonts w:ascii="Arial" w:hAnsi="Arial" w:cs="Arial"/>
          <w:sz w:val="20"/>
          <w:szCs w:val="20"/>
          <w:lang w:val="fr-FR"/>
        </w:rPr>
      </w:pPr>
      <w:bookmarkStart w:id="67" w:name="C15"/>
      <w:r w:rsidRPr="007930AC">
        <w:rPr>
          <w:rFonts w:ascii="Arial" w:hAnsi="Arial" w:cs="Arial"/>
          <w:sz w:val="20"/>
          <w:szCs w:val="20"/>
          <w:lang w:val="fr-FR"/>
        </w:rPr>
        <w:t xml:space="preserve">[15] </w:t>
      </w:r>
      <w:bookmarkEnd w:id="67"/>
      <w:r w:rsidRPr="007930AC">
        <w:rPr>
          <w:rFonts w:ascii="Arial" w:hAnsi="Arial" w:cs="Arial"/>
          <w:sz w:val="20"/>
          <w:szCs w:val="20"/>
          <w:lang w:val="fr-FR"/>
        </w:rPr>
        <w:t>D. W. Muir, R. M. Boicourt, A. C. Kahler, LANL Report LA-UR-12-27079 (2012).</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68" w:name="C16"/>
      <w:r w:rsidRPr="007930AC">
        <w:rPr>
          <w:rFonts w:ascii="Arial" w:hAnsi="Arial" w:cs="Arial"/>
          <w:sz w:val="20"/>
          <w:szCs w:val="20"/>
          <w:lang w:val="en-US"/>
        </w:rPr>
        <w:t xml:space="preserve">[16] </w:t>
      </w:r>
      <w:bookmarkEnd w:id="68"/>
      <w:r w:rsidRPr="007930AC">
        <w:rPr>
          <w:rFonts w:ascii="Arial" w:hAnsi="Arial" w:cs="Arial"/>
          <w:sz w:val="20"/>
          <w:szCs w:val="20"/>
          <w:lang w:val="en-US"/>
        </w:rPr>
        <w:t xml:space="preserve">U. Balucani and M. Zoppi, </w:t>
      </w:r>
      <w:r w:rsidRPr="007930AC">
        <w:rPr>
          <w:rFonts w:ascii="Arial" w:hAnsi="Arial" w:cs="Arial"/>
          <w:i/>
          <w:iCs/>
          <w:sz w:val="20"/>
          <w:szCs w:val="20"/>
          <w:lang w:val="en-US"/>
        </w:rPr>
        <w:t xml:space="preserve">Dynamics of the Liquid State </w:t>
      </w:r>
      <w:r w:rsidRPr="007930AC">
        <w:rPr>
          <w:rFonts w:ascii="Arial" w:hAnsi="Arial" w:cs="Arial"/>
          <w:sz w:val="20"/>
          <w:szCs w:val="20"/>
          <w:lang w:val="en-US"/>
        </w:rPr>
        <w:t>(Clarendon, Oxford, 1994).</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69" w:name="C17"/>
      <w:r w:rsidRPr="007930AC">
        <w:rPr>
          <w:rFonts w:ascii="Arial" w:hAnsi="Arial" w:cs="Arial"/>
          <w:sz w:val="20"/>
          <w:szCs w:val="20"/>
          <w:lang w:val="en-US"/>
        </w:rPr>
        <w:t xml:space="preserve">[17] </w:t>
      </w:r>
      <w:bookmarkEnd w:id="69"/>
      <w:r w:rsidRPr="007930AC">
        <w:rPr>
          <w:rFonts w:ascii="Arial" w:hAnsi="Arial" w:cs="Arial"/>
          <w:sz w:val="20"/>
          <w:szCs w:val="20"/>
          <w:lang w:val="en-US"/>
        </w:rPr>
        <w:t xml:space="preserve">E. Guarini, J. Phys.: Condens. Matter </w:t>
      </w:r>
      <w:r w:rsidRPr="007930AC">
        <w:rPr>
          <w:rFonts w:ascii="Arial" w:hAnsi="Arial" w:cs="Arial"/>
          <w:b/>
          <w:sz w:val="20"/>
          <w:szCs w:val="20"/>
          <w:lang w:val="en-US"/>
        </w:rPr>
        <w:t>15</w:t>
      </w:r>
      <w:r w:rsidRPr="007930AC">
        <w:rPr>
          <w:rFonts w:ascii="Arial" w:hAnsi="Arial" w:cs="Arial"/>
          <w:sz w:val="20"/>
          <w:szCs w:val="20"/>
          <w:lang w:val="en-US"/>
        </w:rPr>
        <w:t>, R775 (2003).</w:t>
      </w:r>
    </w:p>
    <w:p w:rsidR="002C5DDA" w:rsidRPr="007930AC" w:rsidRDefault="002C5DDA" w:rsidP="00CD0805">
      <w:pPr>
        <w:spacing w:after="120" w:line="276" w:lineRule="auto"/>
        <w:jc w:val="both"/>
        <w:rPr>
          <w:rFonts w:ascii="Arial" w:hAnsi="Arial" w:cs="Arial"/>
          <w:sz w:val="20"/>
          <w:szCs w:val="20"/>
          <w:lang w:val="en-US"/>
        </w:rPr>
      </w:pPr>
      <w:bookmarkStart w:id="70" w:name="C18"/>
      <w:r w:rsidRPr="007930AC">
        <w:rPr>
          <w:rFonts w:ascii="Arial" w:hAnsi="Arial" w:cs="Arial"/>
          <w:sz w:val="20"/>
          <w:szCs w:val="20"/>
          <w:lang w:val="en-US"/>
        </w:rPr>
        <w:t xml:space="preserve">[18] </w:t>
      </w:r>
      <w:bookmarkEnd w:id="70"/>
      <w:r w:rsidRPr="007930AC">
        <w:rPr>
          <w:rFonts w:ascii="Arial" w:hAnsi="Arial" w:cs="Arial"/>
          <w:sz w:val="20"/>
          <w:szCs w:val="20"/>
          <w:lang w:val="en-US"/>
        </w:rPr>
        <w:t xml:space="preserve">J. A. Young and J. U. Koppel, </w:t>
      </w:r>
      <w:r w:rsidRPr="007930AC">
        <w:rPr>
          <w:rFonts w:ascii="Arial" w:hAnsi="Arial" w:cs="Arial"/>
          <w:iCs/>
          <w:sz w:val="20"/>
          <w:szCs w:val="20"/>
          <w:lang w:val="en-US"/>
        </w:rPr>
        <w:t>Phys. Rev.</w:t>
      </w:r>
      <w:r w:rsidRPr="007930AC">
        <w:rPr>
          <w:rFonts w:ascii="Arial" w:hAnsi="Arial" w:cs="Arial"/>
          <w:i/>
          <w:iCs/>
          <w:sz w:val="20"/>
          <w:szCs w:val="20"/>
          <w:lang w:val="en-US"/>
        </w:rPr>
        <w:t xml:space="preserve"> </w:t>
      </w:r>
      <w:r w:rsidRPr="007930AC">
        <w:rPr>
          <w:rFonts w:ascii="Arial" w:hAnsi="Arial" w:cs="Arial"/>
          <w:sz w:val="20"/>
          <w:szCs w:val="20"/>
          <w:lang w:val="en-US"/>
        </w:rPr>
        <w:t xml:space="preserve">A </w:t>
      </w:r>
      <w:r w:rsidRPr="007930AC">
        <w:rPr>
          <w:rFonts w:ascii="Arial" w:hAnsi="Arial" w:cs="Arial"/>
          <w:b/>
          <w:bCs/>
          <w:sz w:val="20"/>
          <w:szCs w:val="20"/>
          <w:lang w:val="en-US"/>
        </w:rPr>
        <w:t xml:space="preserve">135, </w:t>
      </w:r>
      <w:r w:rsidRPr="007930AC">
        <w:rPr>
          <w:rFonts w:ascii="Arial" w:hAnsi="Arial" w:cs="Arial"/>
          <w:sz w:val="20"/>
          <w:szCs w:val="20"/>
          <w:lang w:val="en-US"/>
        </w:rPr>
        <w:t>603 (1964).</w:t>
      </w:r>
    </w:p>
    <w:p w:rsidR="002C5DDA" w:rsidRPr="007930AC" w:rsidRDefault="002C5DDA" w:rsidP="00CD0805">
      <w:pPr>
        <w:spacing w:after="120" w:line="276" w:lineRule="auto"/>
        <w:jc w:val="both"/>
        <w:rPr>
          <w:rFonts w:ascii="Arial" w:hAnsi="Arial" w:cs="Arial"/>
          <w:sz w:val="20"/>
          <w:szCs w:val="20"/>
          <w:lang w:val="en-US"/>
        </w:rPr>
      </w:pPr>
      <w:bookmarkStart w:id="71" w:name="C19"/>
      <w:r w:rsidRPr="007930AC">
        <w:rPr>
          <w:rFonts w:ascii="Arial" w:hAnsi="Arial" w:cs="Arial"/>
          <w:sz w:val="20"/>
          <w:szCs w:val="20"/>
          <w:lang w:val="en-US"/>
        </w:rPr>
        <w:t xml:space="preserve">[19] </w:t>
      </w:r>
      <w:bookmarkEnd w:id="71"/>
      <w:r w:rsidRPr="007930AC">
        <w:rPr>
          <w:rFonts w:ascii="Arial" w:hAnsi="Arial" w:cs="Arial"/>
          <w:sz w:val="20"/>
          <w:szCs w:val="20"/>
          <w:lang w:val="en-US"/>
        </w:rPr>
        <w:t xml:space="preserve">P. A. Egelstaff and P. Schofield, Nucl. Sci. Engng. </w:t>
      </w:r>
      <w:r w:rsidRPr="007930AC">
        <w:rPr>
          <w:rFonts w:ascii="Arial" w:hAnsi="Arial" w:cs="Arial"/>
          <w:b/>
          <w:sz w:val="20"/>
          <w:szCs w:val="20"/>
          <w:lang w:val="en-US"/>
        </w:rPr>
        <w:t>12</w:t>
      </w:r>
      <w:r w:rsidRPr="007930AC">
        <w:rPr>
          <w:rFonts w:ascii="Arial" w:hAnsi="Arial" w:cs="Arial"/>
          <w:sz w:val="20"/>
          <w:szCs w:val="20"/>
          <w:lang w:val="en-US"/>
        </w:rPr>
        <w:t>, 260 (1962).</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72" w:name="C20"/>
      <w:r w:rsidRPr="007930AC">
        <w:rPr>
          <w:rFonts w:ascii="Arial" w:hAnsi="Arial" w:cs="Arial"/>
          <w:sz w:val="20"/>
          <w:szCs w:val="20"/>
          <w:lang w:val="en-US"/>
        </w:rPr>
        <w:t xml:space="preserve">[20] </w:t>
      </w:r>
      <w:bookmarkEnd w:id="72"/>
      <w:r w:rsidRPr="007930AC">
        <w:rPr>
          <w:rFonts w:ascii="Arial" w:hAnsi="Arial" w:cs="Arial"/>
          <w:sz w:val="20"/>
          <w:szCs w:val="20"/>
          <w:lang w:val="en-US"/>
        </w:rPr>
        <w:t xml:space="preserve">N. Morishima, Annals of Nuclear Energy </w:t>
      </w:r>
      <w:r w:rsidRPr="007930AC">
        <w:rPr>
          <w:rFonts w:ascii="Arial" w:hAnsi="Arial" w:cs="Arial"/>
          <w:b/>
          <w:sz w:val="20"/>
          <w:szCs w:val="20"/>
          <w:lang w:val="en-US"/>
        </w:rPr>
        <w:t>27</w:t>
      </w:r>
      <w:r w:rsidRPr="007930AC">
        <w:rPr>
          <w:rFonts w:ascii="Arial" w:hAnsi="Arial" w:cs="Arial"/>
          <w:sz w:val="20"/>
          <w:szCs w:val="20"/>
          <w:lang w:val="en-US"/>
        </w:rPr>
        <w:t>, 505 (2000).</w:t>
      </w:r>
    </w:p>
    <w:p w:rsidR="002C5DDA" w:rsidRPr="007930AC" w:rsidRDefault="002C5DDA" w:rsidP="00CD0805">
      <w:pPr>
        <w:autoSpaceDE w:val="0"/>
        <w:autoSpaceDN w:val="0"/>
        <w:adjustRightInd w:val="0"/>
        <w:spacing w:after="120" w:line="276" w:lineRule="auto"/>
        <w:rPr>
          <w:rFonts w:ascii="Arial" w:hAnsi="Arial" w:cs="Arial"/>
          <w:sz w:val="20"/>
          <w:szCs w:val="20"/>
          <w:lang w:val="fr-FR"/>
        </w:rPr>
      </w:pPr>
      <w:bookmarkStart w:id="73" w:name="C21"/>
      <w:r w:rsidRPr="007930AC">
        <w:rPr>
          <w:rFonts w:ascii="Arial" w:hAnsi="Arial" w:cs="Arial"/>
          <w:sz w:val="20"/>
          <w:szCs w:val="20"/>
          <w:lang w:val="fr-FR"/>
        </w:rPr>
        <w:t xml:space="preserve">[21] </w:t>
      </w:r>
      <w:bookmarkEnd w:id="73"/>
      <w:r w:rsidRPr="007930AC">
        <w:rPr>
          <w:rFonts w:ascii="Arial" w:hAnsi="Arial" w:cs="Arial"/>
          <w:sz w:val="20"/>
          <w:szCs w:val="20"/>
          <w:lang w:val="fr-FR"/>
        </w:rPr>
        <w:t xml:space="preserve">M. Celli et al., Phys. Rev. E </w:t>
      </w:r>
      <w:r w:rsidRPr="007930AC">
        <w:rPr>
          <w:rFonts w:ascii="Arial" w:hAnsi="Arial" w:cs="Arial"/>
          <w:b/>
          <w:sz w:val="20"/>
          <w:szCs w:val="20"/>
          <w:lang w:val="fr-FR"/>
        </w:rPr>
        <w:t>66</w:t>
      </w:r>
      <w:r w:rsidRPr="007930AC">
        <w:rPr>
          <w:rFonts w:ascii="Arial" w:hAnsi="Arial" w:cs="Arial"/>
          <w:sz w:val="20"/>
          <w:szCs w:val="20"/>
          <w:lang w:val="fr-FR"/>
        </w:rPr>
        <w:t>, 02102 (2002).</w:t>
      </w:r>
    </w:p>
    <w:p w:rsidR="002C5DDA" w:rsidRPr="007930AC" w:rsidRDefault="002C5DDA" w:rsidP="00CD0805">
      <w:pPr>
        <w:autoSpaceDE w:val="0"/>
        <w:autoSpaceDN w:val="0"/>
        <w:adjustRightInd w:val="0"/>
        <w:spacing w:after="120" w:line="276" w:lineRule="auto"/>
        <w:rPr>
          <w:rFonts w:ascii="Arial" w:hAnsi="Arial" w:cs="Arial"/>
          <w:sz w:val="20"/>
          <w:szCs w:val="20"/>
          <w:lang w:val="fr-FR"/>
        </w:rPr>
      </w:pPr>
      <w:bookmarkStart w:id="74" w:name="C22"/>
      <w:r w:rsidRPr="007930AC">
        <w:rPr>
          <w:rFonts w:ascii="Arial" w:hAnsi="Arial" w:cs="Arial"/>
          <w:sz w:val="20"/>
          <w:szCs w:val="20"/>
          <w:lang w:val="fr-FR"/>
        </w:rPr>
        <w:t xml:space="preserve">[22] </w:t>
      </w:r>
      <w:bookmarkEnd w:id="74"/>
      <w:r w:rsidRPr="007930AC">
        <w:rPr>
          <w:rFonts w:ascii="Arial" w:hAnsi="Arial" w:cs="Arial"/>
          <w:sz w:val="20"/>
          <w:szCs w:val="20"/>
          <w:lang w:val="fr-FR"/>
        </w:rPr>
        <w:t xml:space="preserve">D. Colognesi et al., Phys. Rev. E </w:t>
      </w:r>
      <w:r w:rsidRPr="007930AC">
        <w:rPr>
          <w:rFonts w:ascii="Arial" w:hAnsi="Arial" w:cs="Arial"/>
          <w:b/>
          <w:sz w:val="20"/>
          <w:szCs w:val="20"/>
          <w:lang w:val="fr-FR"/>
        </w:rPr>
        <w:t>70</w:t>
      </w:r>
      <w:r w:rsidRPr="007930AC">
        <w:rPr>
          <w:rFonts w:ascii="Arial" w:hAnsi="Arial" w:cs="Arial"/>
          <w:sz w:val="20"/>
          <w:szCs w:val="20"/>
          <w:lang w:val="fr-FR"/>
        </w:rPr>
        <w:t>, 061202 (2004).</w:t>
      </w:r>
    </w:p>
    <w:p w:rsidR="002C5DDA" w:rsidRPr="007930AC" w:rsidRDefault="002C5DDA" w:rsidP="00CD0805">
      <w:pPr>
        <w:autoSpaceDE w:val="0"/>
        <w:autoSpaceDN w:val="0"/>
        <w:adjustRightInd w:val="0"/>
        <w:spacing w:after="120" w:line="276" w:lineRule="auto"/>
        <w:rPr>
          <w:rFonts w:ascii="Arial" w:hAnsi="Arial" w:cs="Arial"/>
          <w:sz w:val="20"/>
          <w:szCs w:val="20"/>
          <w:lang w:val="fr-FR"/>
        </w:rPr>
      </w:pPr>
      <w:bookmarkStart w:id="75" w:name="C23"/>
      <w:r w:rsidRPr="007930AC">
        <w:rPr>
          <w:rFonts w:ascii="Arial" w:hAnsi="Arial" w:cs="Arial"/>
          <w:sz w:val="20"/>
          <w:szCs w:val="20"/>
          <w:lang w:val="fr-FR"/>
        </w:rPr>
        <w:t xml:space="preserve">[23] </w:t>
      </w:r>
      <w:bookmarkEnd w:id="75"/>
      <w:r w:rsidRPr="007930AC">
        <w:rPr>
          <w:rFonts w:ascii="Arial" w:hAnsi="Arial" w:cs="Arial"/>
          <w:sz w:val="20"/>
          <w:szCs w:val="20"/>
          <w:lang w:val="fr-FR"/>
        </w:rPr>
        <w:t xml:space="preserve">M. Celli et al., J. Phys.: Condens. Matter </w:t>
      </w:r>
      <w:r w:rsidRPr="007930AC">
        <w:rPr>
          <w:rFonts w:ascii="Arial" w:hAnsi="Arial" w:cs="Arial"/>
          <w:b/>
          <w:bCs/>
          <w:sz w:val="20"/>
          <w:szCs w:val="20"/>
          <w:lang w:val="fr-FR"/>
        </w:rPr>
        <w:t xml:space="preserve">11, </w:t>
      </w:r>
      <w:r w:rsidRPr="007930AC">
        <w:rPr>
          <w:rFonts w:ascii="Arial" w:hAnsi="Arial" w:cs="Arial"/>
          <w:sz w:val="20"/>
          <w:szCs w:val="20"/>
          <w:lang w:val="fr-FR"/>
        </w:rPr>
        <w:t>10229 (1999).</w:t>
      </w:r>
    </w:p>
    <w:p w:rsidR="002C5DDA" w:rsidRPr="007930AC" w:rsidRDefault="002C5DDA" w:rsidP="00CD0805">
      <w:pPr>
        <w:spacing w:after="120" w:line="276" w:lineRule="auto"/>
        <w:jc w:val="both"/>
        <w:rPr>
          <w:rFonts w:ascii="Arial" w:eastAsia="cmr10" w:hAnsi="Arial" w:cs="Arial"/>
          <w:sz w:val="20"/>
          <w:szCs w:val="20"/>
          <w:lang w:val="fr-FR"/>
        </w:rPr>
      </w:pPr>
      <w:bookmarkStart w:id="76" w:name="C24"/>
      <w:r w:rsidRPr="007930AC">
        <w:rPr>
          <w:rFonts w:ascii="Arial" w:hAnsi="Arial" w:cs="Arial"/>
          <w:sz w:val="20"/>
          <w:szCs w:val="20"/>
          <w:lang w:val="fr-FR"/>
        </w:rPr>
        <w:t xml:space="preserve">[24] </w:t>
      </w:r>
      <w:bookmarkEnd w:id="76"/>
      <w:r w:rsidRPr="007930AC">
        <w:rPr>
          <w:rFonts w:ascii="Arial" w:hAnsi="Arial" w:cs="Arial"/>
          <w:sz w:val="20"/>
          <w:szCs w:val="20"/>
          <w:lang w:val="fr-FR"/>
        </w:rPr>
        <w:t xml:space="preserve">E. Guarini et al., </w:t>
      </w:r>
      <w:r w:rsidRPr="007930AC">
        <w:rPr>
          <w:rFonts w:ascii="Arial" w:hAnsi="Arial" w:cs="Arial"/>
          <w:iCs/>
          <w:sz w:val="20"/>
          <w:szCs w:val="20"/>
          <w:lang w:val="fr-FR"/>
        </w:rPr>
        <w:t>Europhys. Lett.</w:t>
      </w:r>
      <w:r w:rsidRPr="007930AC">
        <w:rPr>
          <w:rFonts w:ascii="Arial" w:eastAsia="cmr10" w:hAnsi="Arial" w:cs="Arial"/>
          <w:sz w:val="20"/>
          <w:szCs w:val="20"/>
          <w:lang w:val="fr-FR"/>
        </w:rPr>
        <w:t xml:space="preserve"> </w:t>
      </w:r>
      <w:r w:rsidRPr="007930AC">
        <w:rPr>
          <w:rFonts w:ascii="Arial" w:hAnsi="Arial" w:cs="Arial"/>
          <w:b/>
          <w:bCs/>
          <w:sz w:val="20"/>
          <w:szCs w:val="20"/>
          <w:lang w:val="fr-FR"/>
        </w:rPr>
        <w:t xml:space="preserve">72, </w:t>
      </w:r>
      <w:r w:rsidRPr="007930AC">
        <w:rPr>
          <w:rFonts w:ascii="Arial" w:eastAsia="cmr10" w:hAnsi="Arial" w:cs="Arial"/>
          <w:sz w:val="20"/>
          <w:szCs w:val="20"/>
          <w:lang w:val="fr-FR"/>
        </w:rPr>
        <w:t>969 (2005).</w:t>
      </w:r>
    </w:p>
    <w:p w:rsidR="002C5DDA" w:rsidRPr="007930AC" w:rsidRDefault="002C5DDA" w:rsidP="00CD0805">
      <w:pPr>
        <w:spacing w:after="120" w:line="276" w:lineRule="auto"/>
        <w:jc w:val="both"/>
        <w:rPr>
          <w:rFonts w:ascii="Arial" w:hAnsi="Arial" w:cs="Arial"/>
          <w:sz w:val="20"/>
          <w:szCs w:val="20"/>
          <w:lang w:val="fr-FR"/>
        </w:rPr>
      </w:pPr>
      <w:bookmarkStart w:id="77" w:name="C25"/>
      <w:r w:rsidRPr="007930AC">
        <w:rPr>
          <w:rFonts w:ascii="Arial" w:eastAsia="cmr10" w:hAnsi="Arial" w:cs="Arial"/>
          <w:sz w:val="20"/>
          <w:szCs w:val="20"/>
          <w:lang w:val="fr-FR"/>
        </w:rPr>
        <w:t xml:space="preserve">[25] </w:t>
      </w:r>
      <w:bookmarkEnd w:id="77"/>
      <w:r w:rsidRPr="007930AC">
        <w:rPr>
          <w:rFonts w:ascii="Arial" w:eastAsia="cmr10" w:hAnsi="Arial" w:cs="Arial"/>
          <w:sz w:val="20"/>
          <w:szCs w:val="20"/>
          <w:lang w:val="fr-FR"/>
        </w:rPr>
        <w:t xml:space="preserve">M. Sampoli et al., </w:t>
      </w:r>
      <w:r w:rsidRPr="007930AC">
        <w:rPr>
          <w:rFonts w:ascii="Arial" w:hAnsi="Arial" w:cs="Arial"/>
          <w:sz w:val="20"/>
          <w:szCs w:val="20"/>
          <w:lang w:val="fr-FR"/>
        </w:rPr>
        <w:t xml:space="preserve">Phys. Rev. B </w:t>
      </w:r>
      <w:r w:rsidRPr="007930AC">
        <w:rPr>
          <w:rFonts w:ascii="Arial" w:hAnsi="Arial" w:cs="Arial"/>
          <w:b/>
          <w:bCs/>
          <w:sz w:val="20"/>
          <w:szCs w:val="20"/>
          <w:lang w:val="fr-FR"/>
        </w:rPr>
        <w:t>79</w:t>
      </w:r>
      <w:r w:rsidRPr="007930AC">
        <w:rPr>
          <w:rFonts w:ascii="Arial" w:hAnsi="Arial" w:cs="Arial"/>
          <w:sz w:val="20"/>
          <w:szCs w:val="20"/>
          <w:lang w:val="fr-FR"/>
        </w:rPr>
        <w:t>, 214203 (</w:t>
      </w:r>
      <w:r w:rsidRPr="007930AC">
        <w:rPr>
          <w:rFonts w:ascii="Arial" w:eastAsia="cmr10" w:hAnsi="Arial" w:cs="Arial"/>
          <w:sz w:val="20"/>
          <w:szCs w:val="20"/>
          <w:lang w:val="fr-FR"/>
        </w:rPr>
        <w:t>2009).</w:t>
      </w:r>
    </w:p>
    <w:p w:rsidR="002C5DDA" w:rsidRPr="007930AC" w:rsidRDefault="002C5DDA" w:rsidP="00CD0805">
      <w:pPr>
        <w:autoSpaceDE w:val="0"/>
        <w:autoSpaceDN w:val="0"/>
        <w:adjustRightInd w:val="0"/>
        <w:spacing w:after="120" w:line="276" w:lineRule="auto"/>
        <w:rPr>
          <w:rFonts w:ascii="Arial" w:hAnsi="Arial" w:cs="Arial"/>
          <w:sz w:val="20"/>
          <w:szCs w:val="20"/>
          <w:lang w:val="fr-FR"/>
        </w:rPr>
      </w:pPr>
      <w:bookmarkStart w:id="78" w:name="C26"/>
      <w:r w:rsidRPr="007930AC">
        <w:rPr>
          <w:rFonts w:ascii="Arial" w:hAnsi="Arial" w:cs="Arial"/>
          <w:sz w:val="20"/>
          <w:szCs w:val="20"/>
          <w:lang w:val="fr-FR"/>
        </w:rPr>
        <w:t xml:space="preserve">[26] </w:t>
      </w:r>
      <w:bookmarkEnd w:id="78"/>
      <w:r w:rsidRPr="007930AC">
        <w:rPr>
          <w:rFonts w:ascii="Arial" w:hAnsi="Arial" w:cs="Arial"/>
          <w:sz w:val="20"/>
          <w:szCs w:val="20"/>
          <w:lang w:val="fr-FR"/>
        </w:rPr>
        <w:t xml:space="preserve">F. J. Bermejo et al. Phys. Rev. B </w:t>
      </w:r>
      <w:r w:rsidRPr="007930AC">
        <w:rPr>
          <w:rFonts w:ascii="Arial" w:hAnsi="Arial" w:cs="Arial"/>
          <w:b/>
          <w:sz w:val="20"/>
          <w:szCs w:val="20"/>
          <w:lang w:val="fr-FR"/>
        </w:rPr>
        <w:t>60</w:t>
      </w:r>
      <w:r w:rsidRPr="007930AC">
        <w:rPr>
          <w:rFonts w:ascii="Arial" w:hAnsi="Arial" w:cs="Arial"/>
          <w:sz w:val="20"/>
          <w:szCs w:val="20"/>
          <w:lang w:val="fr-FR"/>
        </w:rPr>
        <w:t>, 15154 (1999).</w:t>
      </w:r>
    </w:p>
    <w:p w:rsidR="002C5DDA" w:rsidRPr="007930AC" w:rsidRDefault="002C5DDA" w:rsidP="00CD0805">
      <w:pPr>
        <w:spacing w:after="120" w:line="276" w:lineRule="auto"/>
        <w:jc w:val="both"/>
        <w:rPr>
          <w:rFonts w:ascii="Arial" w:hAnsi="Arial" w:cs="Arial"/>
          <w:sz w:val="20"/>
          <w:szCs w:val="20"/>
          <w:lang w:val="en-US"/>
        </w:rPr>
      </w:pPr>
      <w:bookmarkStart w:id="79" w:name="C27"/>
      <w:r w:rsidRPr="007930AC">
        <w:rPr>
          <w:rFonts w:ascii="Arial" w:hAnsi="Arial" w:cs="Arial"/>
          <w:sz w:val="20"/>
          <w:szCs w:val="20"/>
          <w:lang w:val="fr-FR"/>
        </w:rPr>
        <w:t xml:space="preserve">[27] </w:t>
      </w:r>
      <w:bookmarkEnd w:id="79"/>
      <w:r w:rsidRPr="007930AC">
        <w:rPr>
          <w:rFonts w:ascii="Arial" w:hAnsi="Arial" w:cs="Arial"/>
          <w:sz w:val="20"/>
          <w:szCs w:val="20"/>
          <w:lang w:val="fr-FR"/>
        </w:rPr>
        <w:t xml:space="preserve">M. Mukherjee et al., Europhys. </w:t>
      </w:r>
      <w:r w:rsidRPr="007930AC">
        <w:rPr>
          <w:rFonts w:ascii="Arial" w:hAnsi="Arial" w:cs="Arial"/>
          <w:sz w:val="20"/>
          <w:szCs w:val="20"/>
          <w:lang w:val="en-US"/>
        </w:rPr>
        <w:t xml:space="preserve">Lett. </w:t>
      </w:r>
      <w:r w:rsidRPr="007930AC">
        <w:rPr>
          <w:rFonts w:ascii="Arial" w:hAnsi="Arial" w:cs="Arial"/>
          <w:b/>
          <w:sz w:val="20"/>
          <w:szCs w:val="20"/>
          <w:lang w:val="en-US"/>
        </w:rPr>
        <w:t>40</w:t>
      </w:r>
      <w:r w:rsidRPr="007930AC">
        <w:rPr>
          <w:rFonts w:ascii="Arial" w:hAnsi="Arial" w:cs="Arial"/>
          <w:sz w:val="20"/>
          <w:szCs w:val="20"/>
          <w:lang w:val="en-US"/>
        </w:rPr>
        <w:t>, 153 (1997).</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80" w:name="C28"/>
      <w:r w:rsidRPr="007930AC">
        <w:rPr>
          <w:rFonts w:ascii="Arial" w:hAnsi="Arial" w:cs="Arial"/>
          <w:sz w:val="20"/>
          <w:szCs w:val="20"/>
          <w:lang w:val="en-US"/>
        </w:rPr>
        <w:t xml:space="preserve">[28] </w:t>
      </w:r>
      <w:bookmarkEnd w:id="80"/>
      <w:r w:rsidRPr="007930AC">
        <w:rPr>
          <w:rFonts w:ascii="Arial" w:hAnsi="Arial" w:cs="Arial"/>
          <w:sz w:val="20"/>
          <w:szCs w:val="20"/>
          <w:lang w:val="en-US"/>
        </w:rPr>
        <w:t xml:space="preserve">K. Sköld, Phys. Rev. Lett. </w:t>
      </w:r>
      <w:r w:rsidRPr="007930AC">
        <w:rPr>
          <w:rFonts w:ascii="Arial" w:hAnsi="Arial" w:cs="Arial"/>
          <w:b/>
          <w:sz w:val="20"/>
          <w:szCs w:val="20"/>
          <w:lang w:val="en-US"/>
        </w:rPr>
        <w:t>19</w:t>
      </w:r>
      <w:r w:rsidRPr="007930AC">
        <w:rPr>
          <w:rFonts w:ascii="Arial" w:hAnsi="Arial" w:cs="Arial"/>
          <w:sz w:val="20"/>
          <w:szCs w:val="20"/>
          <w:lang w:val="en-US"/>
        </w:rPr>
        <w:t>, 1023 (1967).</w:t>
      </w:r>
    </w:p>
    <w:p w:rsidR="002C5DDA" w:rsidRPr="007930AC" w:rsidRDefault="002C5DDA" w:rsidP="00CD0805">
      <w:pPr>
        <w:autoSpaceDE w:val="0"/>
        <w:autoSpaceDN w:val="0"/>
        <w:adjustRightInd w:val="0"/>
        <w:spacing w:after="120" w:line="276" w:lineRule="auto"/>
        <w:rPr>
          <w:rFonts w:ascii="Arial" w:hAnsi="Arial" w:cs="Arial"/>
          <w:sz w:val="20"/>
          <w:szCs w:val="20"/>
          <w:lang w:val="fr-FR"/>
        </w:rPr>
      </w:pPr>
      <w:bookmarkStart w:id="81" w:name="C29"/>
      <w:r w:rsidRPr="007930AC">
        <w:rPr>
          <w:rFonts w:ascii="Arial" w:hAnsi="Arial" w:cs="Arial"/>
          <w:sz w:val="20"/>
          <w:szCs w:val="20"/>
          <w:lang w:val="fr-FR"/>
        </w:rPr>
        <w:t xml:space="preserve">[29] </w:t>
      </w:r>
      <w:bookmarkEnd w:id="81"/>
      <w:r w:rsidRPr="007930AC">
        <w:rPr>
          <w:rFonts w:ascii="Arial" w:hAnsi="Arial" w:cs="Arial"/>
          <w:sz w:val="20"/>
          <w:szCs w:val="20"/>
          <w:lang w:val="fr-FR"/>
        </w:rPr>
        <w:t xml:space="preserve">M. Celli et al., Phys. Rev. Lett. </w:t>
      </w:r>
      <w:r w:rsidRPr="007930AC">
        <w:rPr>
          <w:rFonts w:ascii="Arial" w:hAnsi="Arial" w:cs="Arial"/>
          <w:b/>
          <w:sz w:val="20"/>
          <w:szCs w:val="20"/>
          <w:lang w:val="fr-FR"/>
        </w:rPr>
        <w:t>81</w:t>
      </w:r>
      <w:r w:rsidRPr="007930AC">
        <w:rPr>
          <w:rFonts w:ascii="Arial" w:hAnsi="Arial" w:cs="Arial"/>
          <w:sz w:val="20"/>
          <w:szCs w:val="20"/>
          <w:lang w:val="fr-FR"/>
        </w:rPr>
        <w:t>, 5828 (1998).</w:t>
      </w:r>
    </w:p>
    <w:p w:rsidR="002C5DDA" w:rsidRPr="007930AC" w:rsidRDefault="002C5DDA" w:rsidP="00CD0805">
      <w:pPr>
        <w:autoSpaceDE w:val="0"/>
        <w:autoSpaceDN w:val="0"/>
        <w:adjustRightInd w:val="0"/>
        <w:spacing w:after="120" w:line="276" w:lineRule="auto"/>
        <w:rPr>
          <w:rFonts w:ascii="Arial" w:hAnsi="Arial" w:cs="Arial"/>
          <w:sz w:val="20"/>
          <w:szCs w:val="20"/>
          <w:lang w:val="fr-FR"/>
        </w:rPr>
      </w:pPr>
      <w:bookmarkStart w:id="82" w:name="C30"/>
      <w:r w:rsidRPr="007930AC">
        <w:rPr>
          <w:rFonts w:ascii="Arial" w:hAnsi="Arial" w:cs="Arial"/>
          <w:sz w:val="20"/>
          <w:szCs w:val="20"/>
          <w:lang w:val="fr-FR"/>
        </w:rPr>
        <w:t xml:space="preserve">[30] </w:t>
      </w:r>
      <w:bookmarkEnd w:id="82"/>
      <w:r w:rsidRPr="007930AC">
        <w:rPr>
          <w:rFonts w:ascii="Arial" w:hAnsi="Arial" w:cs="Arial"/>
          <w:sz w:val="20"/>
          <w:szCs w:val="20"/>
          <w:lang w:val="fr-FR"/>
        </w:rPr>
        <w:t xml:space="preserve">M. Zoppi et al., Phys. Rev. Lett. </w:t>
      </w:r>
      <w:r w:rsidRPr="007930AC">
        <w:rPr>
          <w:rFonts w:ascii="Arial" w:hAnsi="Arial" w:cs="Arial"/>
          <w:b/>
          <w:sz w:val="20"/>
          <w:szCs w:val="20"/>
          <w:lang w:val="fr-FR"/>
        </w:rPr>
        <w:t>75</w:t>
      </w:r>
      <w:r w:rsidRPr="007930AC">
        <w:rPr>
          <w:rFonts w:ascii="Arial" w:hAnsi="Arial" w:cs="Arial"/>
          <w:sz w:val="20"/>
          <w:szCs w:val="20"/>
          <w:lang w:val="fr-FR"/>
        </w:rPr>
        <w:t>, 1779 (1995).</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83" w:name="C31"/>
      <w:r w:rsidRPr="007930AC">
        <w:rPr>
          <w:rFonts w:ascii="Arial" w:hAnsi="Arial" w:cs="Arial"/>
          <w:sz w:val="20"/>
          <w:szCs w:val="20"/>
          <w:lang w:val="fr-FR"/>
        </w:rPr>
        <w:lastRenderedPageBreak/>
        <w:t xml:space="preserve">[31] </w:t>
      </w:r>
      <w:bookmarkEnd w:id="83"/>
      <w:r w:rsidRPr="007930AC">
        <w:rPr>
          <w:rFonts w:ascii="Arial" w:hAnsi="Arial" w:cs="Arial"/>
          <w:sz w:val="20"/>
          <w:szCs w:val="20"/>
          <w:lang w:val="fr-FR"/>
        </w:rPr>
        <w:t xml:space="preserve">M. Celli et al., Phys. </w:t>
      </w:r>
      <w:r w:rsidRPr="007930AC">
        <w:rPr>
          <w:rFonts w:ascii="Arial" w:hAnsi="Arial" w:cs="Arial"/>
          <w:sz w:val="20"/>
          <w:szCs w:val="20"/>
          <w:lang w:val="en-US"/>
        </w:rPr>
        <w:t xml:space="preserve">Rev. B </w:t>
      </w:r>
      <w:r w:rsidRPr="007930AC">
        <w:rPr>
          <w:rFonts w:ascii="Arial" w:hAnsi="Arial" w:cs="Arial"/>
          <w:b/>
          <w:sz w:val="20"/>
          <w:szCs w:val="20"/>
          <w:lang w:val="en-US"/>
        </w:rPr>
        <w:t>71</w:t>
      </w:r>
      <w:r w:rsidRPr="007930AC">
        <w:rPr>
          <w:rFonts w:ascii="Arial" w:hAnsi="Arial" w:cs="Arial"/>
          <w:sz w:val="20"/>
          <w:szCs w:val="20"/>
          <w:lang w:val="en-US"/>
        </w:rPr>
        <w:t>, 014205 (2005).</w:t>
      </w:r>
    </w:p>
    <w:p w:rsidR="002C5DDA" w:rsidRPr="007930AC" w:rsidRDefault="002C5DDA" w:rsidP="00CD0805">
      <w:pPr>
        <w:autoSpaceDE w:val="0"/>
        <w:autoSpaceDN w:val="0"/>
        <w:adjustRightInd w:val="0"/>
        <w:spacing w:after="120" w:line="276" w:lineRule="auto"/>
        <w:rPr>
          <w:rFonts w:ascii="Arial" w:hAnsi="Arial" w:cs="Arial"/>
          <w:sz w:val="20"/>
          <w:szCs w:val="20"/>
          <w:lang w:val="fr-FR"/>
        </w:rPr>
      </w:pPr>
      <w:bookmarkStart w:id="84" w:name="C32"/>
      <w:r w:rsidRPr="007930AC">
        <w:rPr>
          <w:rFonts w:ascii="Arial" w:hAnsi="Arial" w:cs="Arial"/>
          <w:sz w:val="20"/>
          <w:szCs w:val="20"/>
          <w:lang w:val="en-US"/>
        </w:rPr>
        <w:t xml:space="preserve">[32] </w:t>
      </w:r>
      <w:bookmarkEnd w:id="84"/>
      <w:r w:rsidRPr="007930AC">
        <w:rPr>
          <w:rFonts w:ascii="Arial" w:hAnsi="Arial" w:cs="Arial"/>
          <w:sz w:val="20"/>
          <w:szCs w:val="20"/>
          <w:lang w:val="en-US"/>
        </w:rPr>
        <w:t xml:space="preserve">P. A. Egelstaff, B. C. Haywood, and F. J. Webb, Proc. </w:t>
      </w:r>
      <w:r w:rsidRPr="007930AC">
        <w:rPr>
          <w:rFonts w:ascii="Arial" w:hAnsi="Arial" w:cs="Arial"/>
          <w:sz w:val="20"/>
          <w:szCs w:val="20"/>
          <w:lang w:val="fr-FR"/>
        </w:rPr>
        <w:t xml:space="preserve">Phys. Soc. </w:t>
      </w:r>
      <w:r w:rsidRPr="007930AC">
        <w:rPr>
          <w:rFonts w:ascii="Arial" w:hAnsi="Arial" w:cs="Arial"/>
          <w:b/>
          <w:sz w:val="20"/>
          <w:szCs w:val="20"/>
          <w:lang w:val="fr-FR"/>
        </w:rPr>
        <w:t>90</w:t>
      </w:r>
      <w:r w:rsidRPr="007930AC">
        <w:rPr>
          <w:rFonts w:ascii="Arial" w:hAnsi="Arial" w:cs="Arial"/>
          <w:sz w:val="20"/>
          <w:szCs w:val="20"/>
          <w:lang w:val="fr-FR"/>
        </w:rPr>
        <w:t>, 681 (1967).</w:t>
      </w:r>
    </w:p>
    <w:p w:rsidR="002C5DDA" w:rsidRPr="007930AC" w:rsidRDefault="002C5DDA" w:rsidP="00CD0805">
      <w:pPr>
        <w:spacing w:after="120" w:line="276" w:lineRule="auto"/>
        <w:jc w:val="both"/>
        <w:rPr>
          <w:rFonts w:ascii="Arial" w:hAnsi="Arial" w:cs="Arial"/>
          <w:sz w:val="20"/>
          <w:szCs w:val="20"/>
          <w:lang w:val="en-US"/>
        </w:rPr>
      </w:pPr>
      <w:bookmarkStart w:id="85" w:name="C33"/>
      <w:r w:rsidRPr="007930AC">
        <w:rPr>
          <w:rFonts w:ascii="Arial" w:hAnsi="Arial" w:cs="Arial"/>
          <w:sz w:val="20"/>
          <w:szCs w:val="20"/>
          <w:lang w:val="fr-FR"/>
        </w:rPr>
        <w:t xml:space="preserve">[33] </w:t>
      </w:r>
      <w:bookmarkEnd w:id="85"/>
      <w:r w:rsidRPr="007930AC">
        <w:rPr>
          <w:rFonts w:ascii="Arial" w:hAnsi="Arial" w:cs="Arial"/>
          <w:sz w:val="20"/>
          <w:szCs w:val="20"/>
          <w:lang w:val="fr-FR"/>
        </w:rPr>
        <w:t xml:space="preserve">E. Guarini et al., Phys. </w:t>
      </w:r>
      <w:r w:rsidRPr="007930AC">
        <w:rPr>
          <w:rFonts w:ascii="Arial" w:hAnsi="Arial" w:cs="Arial"/>
          <w:sz w:val="20"/>
          <w:szCs w:val="20"/>
          <w:lang w:val="en-US"/>
        </w:rPr>
        <w:t xml:space="preserve">Rev. B </w:t>
      </w:r>
      <w:r w:rsidRPr="007930AC">
        <w:rPr>
          <w:rFonts w:ascii="Arial" w:hAnsi="Arial" w:cs="Arial"/>
          <w:b/>
          <w:bCs/>
          <w:sz w:val="20"/>
          <w:szCs w:val="20"/>
          <w:lang w:val="en-US"/>
        </w:rPr>
        <w:t>88</w:t>
      </w:r>
      <w:r w:rsidRPr="007930AC">
        <w:rPr>
          <w:rFonts w:ascii="Arial" w:hAnsi="Arial" w:cs="Arial"/>
          <w:sz w:val="20"/>
          <w:szCs w:val="20"/>
          <w:lang w:val="en-US"/>
        </w:rPr>
        <w:t xml:space="preserve">, 104201 (2013); E. Guarini et al., </w:t>
      </w:r>
      <w:r w:rsidRPr="007930AC">
        <w:rPr>
          <w:rFonts w:ascii="Arial" w:hAnsi="Arial" w:cs="Arial"/>
          <w:i/>
          <w:sz w:val="20"/>
          <w:szCs w:val="20"/>
          <w:lang w:val="en-US"/>
        </w:rPr>
        <w:t>Scientific Highlight</w:t>
      </w:r>
      <w:r w:rsidRPr="007930AC">
        <w:rPr>
          <w:rFonts w:ascii="Arial" w:hAnsi="Arial" w:cs="Arial"/>
          <w:sz w:val="20"/>
          <w:szCs w:val="20"/>
          <w:lang w:val="en-US"/>
        </w:rPr>
        <w:t xml:space="preserve"> in the ILL Annual Report 2013, p. 48</w:t>
      </w:r>
    </w:p>
    <w:p w:rsidR="002C5DDA" w:rsidRPr="007930AC" w:rsidRDefault="002C5DDA" w:rsidP="00CD0805">
      <w:pPr>
        <w:spacing w:after="120" w:line="276" w:lineRule="auto"/>
        <w:jc w:val="both"/>
        <w:rPr>
          <w:rFonts w:ascii="Arial" w:hAnsi="Arial" w:cs="Arial"/>
          <w:sz w:val="20"/>
          <w:szCs w:val="20"/>
          <w:lang w:val="fr-FR"/>
        </w:rPr>
      </w:pPr>
      <w:bookmarkStart w:id="86" w:name="C34"/>
      <w:r w:rsidRPr="007930AC">
        <w:rPr>
          <w:rFonts w:ascii="Arial" w:hAnsi="Arial" w:cs="Arial"/>
          <w:sz w:val="20"/>
          <w:szCs w:val="20"/>
          <w:lang w:val="fr-FR"/>
        </w:rPr>
        <w:t xml:space="preserve">[34] </w:t>
      </w:r>
      <w:bookmarkEnd w:id="86"/>
      <w:r w:rsidRPr="007930AC">
        <w:rPr>
          <w:rFonts w:ascii="Arial" w:hAnsi="Arial" w:cs="Arial"/>
          <w:sz w:val="20"/>
          <w:szCs w:val="20"/>
          <w:lang w:val="fr-FR"/>
        </w:rPr>
        <w:t xml:space="preserve">W. Schott, </w:t>
      </w:r>
      <w:r w:rsidRPr="007930AC">
        <w:rPr>
          <w:rFonts w:ascii="Arial" w:hAnsi="Arial" w:cs="Arial"/>
          <w:i/>
          <w:sz w:val="20"/>
          <w:szCs w:val="20"/>
          <w:lang w:val="fr-FR"/>
        </w:rPr>
        <w:t>Z. Physik</w:t>
      </w:r>
      <w:r w:rsidRPr="007930AC">
        <w:rPr>
          <w:rFonts w:ascii="Arial" w:hAnsi="Arial" w:cs="Arial"/>
          <w:sz w:val="20"/>
          <w:szCs w:val="20"/>
          <w:lang w:val="fr-FR"/>
        </w:rPr>
        <w:t xml:space="preserve"> </w:t>
      </w:r>
      <w:r w:rsidRPr="007930AC">
        <w:rPr>
          <w:rFonts w:ascii="Arial" w:hAnsi="Arial" w:cs="Arial"/>
          <w:b/>
          <w:sz w:val="20"/>
          <w:szCs w:val="20"/>
          <w:lang w:val="fr-FR"/>
        </w:rPr>
        <w:t>231</w:t>
      </w:r>
      <w:r w:rsidRPr="007930AC">
        <w:rPr>
          <w:rFonts w:ascii="Arial" w:hAnsi="Arial" w:cs="Arial"/>
          <w:sz w:val="20"/>
          <w:szCs w:val="20"/>
          <w:lang w:val="fr-FR"/>
        </w:rPr>
        <w:t>, 243 (1970).</w:t>
      </w:r>
    </w:p>
    <w:p w:rsidR="002C5DDA" w:rsidRPr="007930AC" w:rsidRDefault="002C5DDA" w:rsidP="00CD0805">
      <w:pPr>
        <w:spacing w:after="120" w:line="276" w:lineRule="auto"/>
        <w:jc w:val="both"/>
        <w:rPr>
          <w:rFonts w:ascii="Arial" w:hAnsi="Arial" w:cs="Arial"/>
          <w:sz w:val="20"/>
          <w:szCs w:val="20"/>
          <w:lang w:val="fr-FR"/>
        </w:rPr>
      </w:pPr>
      <w:bookmarkStart w:id="87" w:name="C35"/>
      <w:r w:rsidRPr="007930AC">
        <w:rPr>
          <w:rFonts w:ascii="Arial" w:hAnsi="Arial" w:cs="Arial"/>
          <w:sz w:val="20"/>
          <w:szCs w:val="20"/>
          <w:lang w:val="fr-FR"/>
        </w:rPr>
        <w:t xml:space="preserve">[35] </w:t>
      </w:r>
      <w:bookmarkEnd w:id="87"/>
      <w:r w:rsidRPr="007930AC">
        <w:rPr>
          <w:rFonts w:ascii="Arial" w:hAnsi="Arial" w:cs="Arial"/>
          <w:sz w:val="20"/>
          <w:szCs w:val="20"/>
          <w:lang w:val="fr-FR"/>
        </w:rPr>
        <w:t xml:space="preserve">M. García-Hernández et al., Phys. Rev. B </w:t>
      </w:r>
      <w:r w:rsidRPr="007930AC">
        <w:rPr>
          <w:rFonts w:ascii="Arial" w:hAnsi="Arial" w:cs="Arial"/>
          <w:b/>
          <w:sz w:val="20"/>
          <w:szCs w:val="20"/>
          <w:lang w:val="fr-FR"/>
        </w:rPr>
        <w:t>59</w:t>
      </w:r>
      <w:r w:rsidRPr="007930AC">
        <w:rPr>
          <w:rFonts w:ascii="Arial" w:hAnsi="Arial" w:cs="Arial"/>
          <w:sz w:val="20"/>
          <w:szCs w:val="20"/>
          <w:lang w:val="fr-FR"/>
        </w:rPr>
        <w:t>, 958 (1999).</w:t>
      </w:r>
    </w:p>
    <w:p w:rsidR="002C5DDA" w:rsidRPr="007930AC" w:rsidRDefault="002C5DDA" w:rsidP="00CD0805">
      <w:pPr>
        <w:spacing w:after="120" w:line="276" w:lineRule="auto"/>
        <w:jc w:val="both"/>
        <w:rPr>
          <w:rFonts w:ascii="Arial" w:hAnsi="Arial" w:cs="Arial"/>
          <w:sz w:val="20"/>
          <w:szCs w:val="20"/>
          <w:lang w:val="fr-FR"/>
        </w:rPr>
      </w:pPr>
      <w:bookmarkStart w:id="88" w:name="C36"/>
      <w:r w:rsidRPr="007930AC">
        <w:rPr>
          <w:rFonts w:ascii="Arial" w:hAnsi="Arial" w:cs="Arial"/>
          <w:sz w:val="20"/>
          <w:szCs w:val="20"/>
          <w:lang w:val="fr-FR"/>
        </w:rPr>
        <w:t xml:space="preserve">[36] </w:t>
      </w:r>
      <w:bookmarkEnd w:id="88"/>
      <w:r w:rsidRPr="007930AC">
        <w:rPr>
          <w:rFonts w:ascii="Arial" w:hAnsi="Arial" w:cs="Arial"/>
          <w:sz w:val="20"/>
          <w:szCs w:val="20"/>
          <w:lang w:val="fr-FR"/>
        </w:rPr>
        <w:t xml:space="preserve">M. Celli et al., Phys. Rev. B </w:t>
      </w:r>
      <w:r w:rsidRPr="007930AC">
        <w:rPr>
          <w:rFonts w:ascii="Arial" w:hAnsi="Arial" w:cs="Arial"/>
          <w:b/>
          <w:sz w:val="20"/>
          <w:szCs w:val="20"/>
          <w:lang w:val="fr-FR"/>
        </w:rPr>
        <w:t>84</w:t>
      </w:r>
      <w:r w:rsidRPr="007930AC">
        <w:rPr>
          <w:rFonts w:ascii="Arial" w:hAnsi="Arial" w:cs="Arial"/>
          <w:sz w:val="20"/>
          <w:szCs w:val="20"/>
          <w:lang w:val="fr-FR"/>
        </w:rPr>
        <w:t>, 140510 (2011).</w:t>
      </w:r>
    </w:p>
    <w:p w:rsidR="002C5DDA" w:rsidRPr="007930AC" w:rsidRDefault="002C5DDA" w:rsidP="00CD0805">
      <w:pPr>
        <w:spacing w:after="120" w:line="276" w:lineRule="auto"/>
        <w:jc w:val="both"/>
        <w:rPr>
          <w:rFonts w:ascii="Arial" w:hAnsi="Arial" w:cs="Arial"/>
          <w:sz w:val="20"/>
          <w:szCs w:val="20"/>
          <w:lang w:val="en-US"/>
        </w:rPr>
      </w:pPr>
      <w:bookmarkStart w:id="89" w:name="C37"/>
      <w:r w:rsidRPr="007930AC">
        <w:rPr>
          <w:rFonts w:ascii="Arial" w:hAnsi="Arial" w:cs="Arial"/>
          <w:sz w:val="20"/>
          <w:szCs w:val="20"/>
          <w:lang w:val="fr-FR"/>
        </w:rPr>
        <w:t xml:space="preserve">[37] </w:t>
      </w:r>
      <w:bookmarkEnd w:id="89"/>
      <w:r w:rsidRPr="007930AC">
        <w:rPr>
          <w:rFonts w:ascii="Arial" w:hAnsi="Arial" w:cs="Arial"/>
          <w:sz w:val="20"/>
          <w:szCs w:val="20"/>
          <w:lang w:val="fr-FR"/>
        </w:rPr>
        <w:t xml:space="preserve">F. Bermejo et al., Phys. </w:t>
      </w:r>
      <w:r w:rsidRPr="007930AC">
        <w:rPr>
          <w:rFonts w:ascii="Arial" w:hAnsi="Arial" w:cs="Arial"/>
          <w:sz w:val="20"/>
          <w:szCs w:val="20"/>
          <w:lang w:val="en-US"/>
        </w:rPr>
        <w:t xml:space="preserve">Rev. B </w:t>
      </w:r>
      <w:r w:rsidRPr="007930AC">
        <w:rPr>
          <w:rFonts w:ascii="Arial" w:hAnsi="Arial" w:cs="Arial"/>
          <w:b/>
          <w:sz w:val="20"/>
          <w:szCs w:val="20"/>
          <w:lang w:val="en-US"/>
        </w:rPr>
        <w:t>47</w:t>
      </w:r>
      <w:r w:rsidRPr="007930AC">
        <w:rPr>
          <w:rFonts w:ascii="Arial" w:hAnsi="Arial" w:cs="Arial"/>
          <w:sz w:val="20"/>
          <w:szCs w:val="20"/>
          <w:lang w:val="en-US"/>
        </w:rPr>
        <w:t xml:space="preserve">, 15097 (1993). </w:t>
      </w:r>
    </w:p>
    <w:p w:rsidR="002C5DDA" w:rsidRPr="007930AC" w:rsidRDefault="002C5DDA" w:rsidP="00CD0805">
      <w:pPr>
        <w:spacing w:after="120" w:line="276" w:lineRule="auto"/>
        <w:jc w:val="both"/>
        <w:rPr>
          <w:rFonts w:ascii="Arial" w:hAnsi="Arial" w:cs="Arial"/>
          <w:sz w:val="20"/>
          <w:szCs w:val="20"/>
          <w:lang w:val="en-US"/>
        </w:rPr>
      </w:pPr>
      <w:bookmarkStart w:id="90" w:name="C38"/>
      <w:r w:rsidRPr="007930AC">
        <w:rPr>
          <w:rFonts w:ascii="Arial" w:hAnsi="Arial" w:cs="Arial"/>
          <w:sz w:val="20"/>
          <w:szCs w:val="20"/>
          <w:lang w:val="en-US"/>
        </w:rPr>
        <w:t xml:space="preserve">[38] </w:t>
      </w:r>
      <w:bookmarkEnd w:id="90"/>
      <w:r w:rsidRPr="007930AC">
        <w:rPr>
          <w:rFonts w:ascii="Arial" w:hAnsi="Arial" w:cs="Arial"/>
          <w:sz w:val="20"/>
          <w:szCs w:val="20"/>
          <w:lang w:val="en-US"/>
        </w:rPr>
        <w:t xml:space="preserve">G. H. Vineyard, Phys. Rev. </w:t>
      </w:r>
      <w:r w:rsidRPr="007930AC">
        <w:rPr>
          <w:rFonts w:ascii="Arial" w:hAnsi="Arial" w:cs="Arial"/>
          <w:b/>
          <w:bCs/>
          <w:sz w:val="20"/>
          <w:szCs w:val="20"/>
          <w:lang w:val="en-US"/>
        </w:rPr>
        <w:t>110</w:t>
      </w:r>
      <w:r w:rsidRPr="007930AC">
        <w:rPr>
          <w:rFonts w:ascii="Arial" w:hAnsi="Arial" w:cs="Arial"/>
          <w:sz w:val="20"/>
          <w:szCs w:val="20"/>
          <w:lang w:val="en-US"/>
        </w:rPr>
        <w:t>, 999 (1958).</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91" w:name="C39"/>
      <w:r w:rsidRPr="007930AC">
        <w:rPr>
          <w:rFonts w:ascii="Arial" w:hAnsi="Arial" w:cs="Arial"/>
          <w:sz w:val="20"/>
          <w:szCs w:val="20"/>
          <w:lang w:val="en-US"/>
        </w:rPr>
        <w:t xml:space="preserve">[39] </w:t>
      </w:r>
      <w:bookmarkEnd w:id="91"/>
      <w:r w:rsidRPr="007930AC">
        <w:rPr>
          <w:rFonts w:ascii="Arial" w:hAnsi="Arial" w:cs="Arial"/>
          <w:color w:val="000000"/>
          <w:sz w:val="20"/>
          <w:szCs w:val="20"/>
          <w:lang w:val="en-US"/>
        </w:rPr>
        <w:t xml:space="preserve">A. Rahman, K. S. Singwi, and A. Sjölander, </w:t>
      </w:r>
      <w:r w:rsidRPr="007930AC">
        <w:rPr>
          <w:rFonts w:ascii="Arial" w:hAnsi="Arial" w:cs="Arial"/>
          <w:sz w:val="20"/>
          <w:szCs w:val="20"/>
          <w:lang w:val="en-US"/>
        </w:rPr>
        <w:t xml:space="preserve">Phys. Rev. </w:t>
      </w:r>
      <w:r w:rsidRPr="007930AC">
        <w:rPr>
          <w:rFonts w:ascii="Arial" w:hAnsi="Arial" w:cs="Arial"/>
          <w:b/>
          <w:bCs/>
          <w:sz w:val="20"/>
          <w:szCs w:val="20"/>
          <w:lang w:val="en-US"/>
        </w:rPr>
        <w:t>126</w:t>
      </w:r>
      <w:r w:rsidRPr="007930AC">
        <w:rPr>
          <w:rFonts w:ascii="Arial" w:hAnsi="Arial" w:cs="Arial"/>
          <w:sz w:val="20"/>
          <w:szCs w:val="20"/>
          <w:lang w:val="en-US"/>
        </w:rPr>
        <w:t>, 986 (1962).</w:t>
      </w:r>
    </w:p>
    <w:p w:rsidR="002C5DDA" w:rsidRPr="003445A5" w:rsidRDefault="002C5DDA" w:rsidP="00CD0805">
      <w:pPr>
        <w:autoSpaceDE w:val="0"/>
        <w:autoSpaceDN w:val="0"/>
        <w:adjustRightInd w:val="0"/>
        <w:spacing w:after="120" w:line="276" w:lineRule="auto"/>
        <w:rPr>
          <w:rFonts w:ascii="Arial" w:hAnsi="Arial" w:cs="Arial"/>
          <w:sz w:val="20"/>
          <w:szCs w:val="20"/>
          <w:lang w:val="fr-FR"/>
        </w:rPr>
      </w:pPr>
      <w:bookmarkStart w:id="92" w:name="C40"/>
      <w:r w:rsidRPr="007930AC">
        <w:rPr>
          <w:rFonts w:ascii="Arial" w:hAnsi="Arial" w:cs="Arial"/>
          <w:sz w:val="20"/>
          <w:szCs w:val="20"/>
          <w:lang w:val="en-US"/>
        </w:rPr>
        <w:t xml:space="preserve">[40] </w:t>
      </w:r>
      <w:bookmarkEnd w:id="92"/>
      <w:r w:rsidRPr="007930AC">
        <w:rPr>
          <w:rFonts w:ascii="Arial" w:hAnsi="Arial" w:cs="Arial"/>
          <w:sz w:val="20"/>
          <w:szCs w:val="20"/>
          <w:lang w:val="en-US"/>
        </w:rPr>
        <w:t xml:space="preserve">F. J. Mompeán Phys. </w:t>
      </w:r>
      <w:r w:rsidRPr="003445A5">
        <w:rPr>
          <w:rFonts w:ascii="Arial" w:hAnsi="Arial" w:cs="Arial"/>
          <w:sz w:val="20"/>
          <w:szCs w:val="20"/>
          <w:lang w:val="fr-FR"/>
        </w:rPr>
        <w:t xml:space="preserve">Rev. B </w:t>
      </w:r>
      <w:r w:rsidRPr="003445A5">
        <w:rPr>
          <w:rFonts w:ascii="Arial" w:hAnsi="Arial" w:cs="Arial"/>
          <w:b/>
          <w:sz w:val="20"/>
          <w:szCs w:val="20"/>
          <w:lang w:val="fr-FR"/>
        </w:rPr>
        <w:t>54</w:t>
      </w:r>
      <w:r w:rsidRPr="003445A5">
        <w:rPr>
          <w:rFonts w:ascii="Arial" w:hAnsi="Arial" w:cs="Arial"/>
          <w:sz w:val="20"/>
          <w:szCs w:val="20"/>
          <w:lang w:val="fr-FR"/>
        </w:rPr>
        <w:t>, 970 (1996).</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93" w:name="C41"/>
      <w:r w:rsidRPr="007930AC">
        <w:rPr>
          <w:rFonts w:ascii="Arial" w:hAnsi="Arial" w:cs="Arial"/>
          <w:sz w:val="20"/>
          <w:szCs w:val="20"/>
          <w:lang w:val="fr-FR"/>
        </w:rPr>
        <w:t xml:space="preserve">[41] </w:t>
      </w:r>
      <w:bookmarkEnd w:id="93"/>
      <w:r w:rsidRPr="007930AC">
        <w:rPr>
          <w:rFonts w:ascii="Arial" w:hAnsi="Arial" w:cs="Arial"/>
          <w:sz w:val="20"/>
          <w:szCs w:val="20"/>
          <w:lang w:val="fr-FR"/>
        </w:rPr>
        <w:t xml:space="preserve">A. Frei et al., Phys. </w:t>
      </w:r>
      <w:r w:rsidRPr="007930AC">
        <w:rPr>
          <w:rFonts w:ascii="Arial" w:hAnsi="Arial" w:cs="Arial"/>
          <w:sz w:val="20"/>
          <w:szCs w:val="20"/>
          <w:lang w:val="en-US"/>
        </w:rPr>
        <w:t xml:space="preserve">Rev. B </w:t>
      </w:r>
      <w:r w:rsidRPr="007930AC">
        <w:rPr>
          <w:rFonts w:ascii="Arial" w:hAnsi="Arial" w:cs="Arial"/>
          <w:b/>
          <w:sz w:val="20"/>
          <w:szCs w:val="20"/>
          <w:lang w:val="en-US"/>
        </w:rPr>
        <w:t>80</w:t>
      </w:r>
      <w:r w:rsidRPr="007930AC">
        <w:rPr>
          <w:rFonts w:ascii="Arial" w:hAnsi="Arial" w:cs="Arial"/>
          <w:sz w:val="20"/>
          <w:szCs w:val="20"/>
          <w:lang w:val="en-US"/>
        </w:rPr>
        <w:t>, 064301 (2009).</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94" w:name="C42"/>
      <w:r w:rsidRPr="007930AC">
        <w:rPr>
          <w:rFonts w:ascii="Arial" w:hAnsi="Arial" w:cs="Arial"/>
          <w:sz w:val="20"/>
          <w:szCs w:val="20"/>
          <w:lang w:val="en-US"/>
        </w:rPr>
        <w:t xml:space="preserve">[42] </w:t>
      </w:r>
      <w:bookmarkEnd w:id="94"/>
      <w:r w:rsidRPr="007930AC">
        <w:rPr>
          <w:rFonts w:ascii="Arial" w:hAnsi="Arial" w:cs="Arial"/>
          <w:sz w:val="20"/>
          <w:szCs w:val="20"/>
          <w:lang w:val="en-US"/>
        </w:rPr>
        <w:t>W. D. Seiffert, Euratom Report No. EUR 4455d (1970).</w:t>
      </w:r>
    </w:p>
    <w:p w:rsidR="002C5DDA" w:rsidRPr="007930AC" w:rsidRDefault="002C5DDA" w:rsidP="00CD0805">
      <w:pPr>
        <w:autoSpaceDE w:val="0"/>
        <w:autoSpaceDN w:val="0"/>
        <w:adjustRightInd w:val="0"/>
        <w:spacing w:after="120" w:line="276" w:lineRule="auto"/>
        <w:rPr>
          <w:rFonts w:ascii="Arial" w:hAnsi="Arial" w:cs="Arial"/>
          <w:sz w:val="20"/>
          <w:szCs w:val="20"/>
        </w:rPr>
      </w:pPr>
      <w:bookmarkStart w:id="95" w:name="C43"/>
      <w:r w:rsidRPr="007930AC">
        <w:rPr>
          <w:rFonts w:ascii="Arial" w:hAnsi="Arial" w:cs="Arial"/>
          <w:sz w:val="20"/>
          <w:szCs w:val="20"/>
          <w:lang w:val="en-US"/>
        </w:rPr>
        <w:t xml:space="preserve">[43] </w:t>
      </w:r>
      <w:bookmarkEnd w:id="95"/>
      <w:r w:rsidRPr="007930AC">
        <w:rPr>
          <w:rFonts w:ascii="Arial" w:hAnsi="Arial" w:cs="Arial"/>
          <w:sz w:val="20"/>
          <w:szCs w:val="20"/>
          <w:lang w:val="en-US"/>
        </w:rPr>
        <w:t>M. Bon</w:t>
      </w:r>
      <w:r w:rsidRPr="007930AC">
        <w:rPr>
          <w:rFonts w:ascii="Arial" w:hAnsi="Arial" w:cs="Arial"/>
          <w:sz w:val="20"/>
          <w:szCs w:val="20"/>
        </w:rPr>
        <w:t xml:space="preserve">insegni, Phys. Rev. B </w:t>
      </w:r>
      <w:r w:rsidRPr="007930AC">
        <w:rPr>
          <w:rFonts w:ascii="Arial" w:hAnsi="Arial" w:cs="Arial"/>
          <w:b/>
          <w:bCs/>
          <w:sz w:val="20"/>
          <w:szCs w:val="20"/>
        </w:rPr>
        <w:t>79</w:t>
      </w:r>
      <w:r w:rsidRPr="007930AC">
        <w:rPr>
          <w:rFonts w:ascii="Arial" w:hAnsi="Arial" w:cs="Arial"/>
          <w:sz w:val="20"/>
          <w:szCs w:val="20"/>
        </w:rPr>
        <w:t>, 174203 (2009).</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96" w:name="C44"/>
      <w:r w:rsidRPr="007930AC">
        <w:rPr>
          <w:rFonts w:ascii="Arial" w:hAnsi="Arial" w:cs="Arial"/>
          <w:sz w:val="20"/>
          <w:szCs w:val="20"/>
          <w:lang w:val="en-US"/>
        </w:rPr>
        <w:t xml:space="preserve">[44] </w:t>
      </w:r>
      <w:bookmarkEnd w:id="96"/>
      <w:r w:rsidRPr="007930AC">
        <w:rPr>
          <w:rFonts w:ascii="Arial" w:hAnsi="Arial" w:cs="Arial"/>
          <w:color w:val="000000"/>
          <w:sz w:val="20"/>
          <w:szCs w:val="20"/>
          <w:lang w:val="en-US"/>
        </w:rPr>
        <w:t xml:space="preserve">I. F. Silvera and V. V. </w:t>
      </w:r>
      <w:r w:rsidRPr="007930AC">
        <w:rPr>
          <w:rFonts w:ascii="Arial" w:hAnsi="Arial" w:cs="Arial"/>
          <w:sz w:val="20"/>
          <w:szCs w:val="20"/>
          <w:lang w:val="en-US"/>
        </w:rPr>
        <w:t xml:space="preserve">Goldman, J. Chem. Phys. </w:t>
      </w:r>
      <w:r w:rsidRPr="007930AC">
        <w:rPr>
          <w:rFonts w:ascii="Arial" w:hAnsi="Arial" w:cs="Arial"/>
          <w:b/>
          <w:bCs/>
          <w:sz w:val="20"/>
          <w:szCs w:val="20"/>
          <w:lang w:val="en-US"/>
        </w:rPr>
        <w:t>69</w:t>
      </w:r>
      <w:r w:rsidRPr="007930AC">
        <w:rPr>
          <w:rFonts w:ascii="Arial" w:hAnsi="Arial" w:cs="Arial"/>
          <w:sz w:val="20"/>
          <w:szCs w:val="20"/>
          <w:lang w:val="en-US"/>
        </w:rPr>
        <w:t>, 4209 (1978).</w:t>
      </w:r>
    </w:p>
    <w:p w:rsidR="002C5DDA" w:rsidRPr="007930AC" w:rsidRDefault="002C5DDA" w:rsidP="00CD0805">
      <w:pPr>
        <w:autoSpaceDE w:val="0"/>
        <w:autoSpaceDN w:val="0"/>
        <w:adjustRightInd w:val="0"/>
        <w:spacing w:after="120" w:line="276" w:lineRule="auto"/>
        <w:rPr>
          <w:rFonts w:ascii="Arial" w:hAnsi="Arial" w:cs="Arial"/>
          <w:sz w:val="20"/>
          <w:szCs w:val="20"/>
          <w:lang w:val="en-US"/>
        </w:rPr>
      </w:pPr>
      <w:bookmarkStart w:id="97" w:name="C45"/>
      <w:r w:rsidRPr="007930AC">
        <w:rPr>
          <w:rFonts w:ascii="Arial" w:hAnsi="Arial" w:cs="Arial"/>
          <w:sz w:val="20"/>
          <w:szCs w:val="20"/>
          <w:lang w:val="en-US"/>
        </w:rPr>
        <w:t xml:space="preserve">[45] </w:t>
      </w:r>
      <w:bookmarkEnd w:id="97"/>
      <w:r w:rsidRPr="007930AC">
        <w:rPr>
          <w:rFonts w:ascii="Arial" w:hAnsi="Arial" w:cs="Arial"/>
          <w:sz w:val="20"/>
          <w:szCs w:val="20"/>
          <w:lang w:val="en-US"/>
        </w:rPr>
        <w:t xml:space="preserve">R. Kubo, Rep. Prog. Phys. </w:t>
      </w:r>
      <w:r w:rsidRPr="007930AC">
        <w:rPr>
          <w:rFonts w:ascii="Arial" w:hAnsi="Arial" w:cs="Arial"/>
          <w:b/>
          <w:bCs/>
          <w:sz w:val="20"/>
          <w:szCs w:val="20"/>
          <w:lang w:val="en-US"/>
        </w:rPr>
        <w:t>29</w:t>
      </w:r>
      <w:r w:rsidRPr="007930AC">
        <w:rPr>
          <w:rFonts w:ascii="Arial" w:hAnsi="Arial" w:cs="Arial"/>
          <w:sz w:val="20"/>
          <w:szCs w:val="20"/>
          <w:lang w:val="en-US"/>
        </w:rPr>
        <w:t>, 255 (1966).</w:t>
      </w:r>
    </w:p>
    <w:p w:rsidR="002C5DDA" w:rsidRPr="007930AC" w:rsidRDefault="002C5DDA" w:rsidP="00CD0805">
      <w:pPr>
        <w:spacing w:after="120" w:line="276" w:lineRule="auto"/>
        <w:jc w:val="both"/>
        <w:rPr>
          <w:rFonts w:ascii="Arial" w:hAnsi="Arial" w:cs="Arial"/>
          <w:sz w:val="20"/>
          <w:szCs w:val="20"/>
          <w:lang w:val="en-US"/>
        </w:rPr>
      </w:pPr>
      <w:bookmarkStart w:id="98" w:name="C46"/>
      <w:r w:rsidRPr="007930AC">
        <w:rPr>
          <w:rFonts w:ascii="Arial" w:hAnsi="Arial" w:cs="Arial"/>
          <w:sz w:val="20"/>
          <w:szCs w:val="20"/>
          <w:lang w:val="en-US"/>
        </w:rPr>
        <w:t xml:space="preserve">[46] </w:t>
      </w:r>
      <w:bookmarkEnd w:id="98"/>
      <w:r w:rsidRPr="007930AC">
        <w:rPr>
          <w:rFonts w:ascii="Arial" w:hAnsi="Arial" w:cs="Arial"/>
          <w:sz w:val="20"/>
          <w:szCs w:val="20"/>
          <w:lang w:val="en-US"/>
        </w:rPr>
        <w:t xml:space="preserve">M. Utsuro, Z. Physik B </w:t>
      </w:r>
      <w:r w:rsidRPr="007930AC">
        <w:rPr>
          <w:rFonts w:ascii="Arial" w:hAnsi="Arial" w:cs="Arial"/>
          <w:b/>
          <w:sz w:val="20"/>
          <w:szCs w:val="20"/>
          <w:lang w:val="en-US"/>
        </w:rPr>
        <w:t>27</w:t>
      </w:r>
      <w:r w:rsidRPr="007930AC">
        <w:rPr>
          <w:rFonts w:ascii="Arial" w:hAnsi="Arial" w:cs="Arial"/>
          <w:sz w:val="20"/>
          <w:szCs w:val="20"/>
          <w:lang w:val="en-US"/>
        </w:rPr>
        <w:t>, 111 (1977).</w:t>
      </w:r>
    </w:p>
    <w:p w:rsidR="002C5DDA" w:rsidRPr="007930AC" w:rsidRDefault="002C5DDA" w:rsidP="00CD0805">
      <w:pPr>
        <w:spacing w:after="120" w:line="276" w:lineRule="auto"/>
        <w:jc w:val="both"/>
        <w:rPr>
          <w:rFonts w:ascii="Arial" w:hAnsi="Arial" w:cs="Arial"/>
          <w:sz w:val="20"/>
          <w:szCs w:val="20"/>
          <w:lang w:val="en-US"/>
        </w:rPr>
      </w:pPr>
      <w:bookmarkStart w:id="99" w:name="C47"/>
      <w:r w:rsidRPr="007930AC">
        <w:rPr>
          <w:rFonts w:ascii="Arial" w:hAnsi="Arial" w:cs="Arial"/>
          <w:sz w:val="20"/>
          <w:szCs w:val="20"/>
          <w:lang w:val="en-US"/>
        </w:rPr>
        <w:t xml:space="preserve">[47] </w:t>
      </w:r>
      <w:bookmarkEnd w:id="99"/>
      <w:r w:rsidRPr="007930AC">
        <w:rPr>
          <w:rFonts w:ascii="Arial" w:hAnsi="Arial" w:cs="Arial"/>
          <w:sz w:val="20"/>
          <w:szCs w:val="20"/>
          <w:lang w:val="en-US"/>
        </w:rPr>
        <w:t xml:space="preserve">S. Jang and G. A. Voth, J. Chem. Phys. </w:t>
      </w:r>
      <w:r w:rsidRPr="007930AC">
        <w:rPr>
          <w:rFonts w:ascii="Arial" w:hAnsi="Arial" w:cs="Arial"/>
          <w:b/>
          <w:sz w:val="20"/>
          <w:szCs w:val="20"/>
          <w:lang w:val="en-US"/>
        </w:rPr>
        <w:t>111</w:t>
      </w:r>
      <w:r w:rsidRPr="007930AC">
        <w:rPr>
          <w:rFonts w:ascii="Arial" w:hAnsi="Arial" w:cs="Arial"/>
          <w:sz w:val="20"/>
          <w:szCs w:val="20"/>
          <w:lang w:val="en-US"/>
        </w:rPr>
        <w:t>, 2357 (1999).</w:t>
      </w:r>
    </w:p>
    <w:p w:rsidR="002C5DDA" w:rsidRPr="007930AC" w:rsidRDefault="002C5DDA" w:rsidP="00CD0805">
      <w:pPr>
        <w:spacing w:after="120" w:line="276" w:lineRule="auto"/>
        <w:jc w:val="both"/>
        <w:rPr>
          <w:rFonts w:ascii="Arial" w:hAnsi="Arial" w:cs="Arial"/>
          <w:sz w:val="20"/>
          <w:szCs w:val="20"/>
          <w:lang w:val="en-US"/>
        </w:rPr>
      </w:pPr>
      <w:bookmarkStart w:id="100" w:name="C48"/>
      <w:r w:rsidRPr="007930AC">
        <w:rPr>
          <w:rFonts w:ascii="Arial" w:hAnsi="Arial" w:cs="Arial"/>
          <w:sz w:val="20"/>
          <w:szCs w:val="20"/>
          <w:lang w:val="en-US"/>
        </w:rPr>
        <w:t xml:space="preserve">[48] </w:t>
      </w:r>
      <w:bookmarkEnd w:id="100"/>
      <w:r w:rsidRPr="007930AC">
        <w:rPr>
          <w:rFonts w:ascii="Arial" w:hAnsi="Arial" w:cs="Arial"/>
          <w:sz w:val="20"/>
          <w:szCs w:val="20"/>
          <w:lang w:val="en-US"/>
        </w:rPr>
        <w:t xml:space="preserve">T. D. Hone and G. A. Voth, J. Chem. Phys. </w:t>
      </w:r>
      <w:r w:rsidRPr="007930AC">
        <w:rPr>
          <w:rFonts w:ascii="Arial" w:hAnsi="Arial" w:cs="Arial"/>
          <w:b/>
          <w:sz w:val="20"/>
          <w:szCs w:val="20"/>
          <w:lang w:val="en-US"/>
        </w:rPr>
        <w:t>121</w:t>
      </w:r>
      <w:r w:rsidRPr="007930AC">
        <w:rPr>
          <w:rFonts w:ascii="Arial" w:hAnsi="Arial" w:cs="Arial"/>
          <w:sz w:val="20"/>
          <w:szCs w:val="20"/>
          <w:lang w:val="en-US"/>
        </w:rPr>
        <w:t>, 6412 (2004).</w:t>
      </w:r>
    </w:p>
    <w:p w:rsidR="002C5DDA" w:rsidRPr="00E41DC1" w:rsidRDefault="002C5DDA" w:rsidP="00CD0805">
      <w:pPr>
        <w:spacing w:line="276" w:lineRule="auto"/>
        <w:rPr>
          <w:rFonts w:ascii="Calibri" w:hAnsi="Calibri"/>
          <w:lang w:val="en-US"/>
        </w:rPr>
      </w:pPr>
      <w:r>
        <w:rPr>
          <w:rFonts w:ascii="Calibri" w:hAnsi="Calibri"/>
          <w:lang w:val="en-US"/>
        </w:rPr>
        <w:br w:type="page"/>
      </w:r>
    </w:p>
    <w:p w:rsidR="002C5DDA" w:rsidRPr="00E41DC1" w:rsidRDefault="002C5DDA" w:rsidP="00CD0805">
      <w:pPr>
        <w:spacing w:line="276" w:lineRule="auto"/>
        <w:rPr>
          <w:rFonts w:ascii="Calibri" w:hAnsi="Calibri"/>
          <w:lang w:val="en-US"/>
        </w:rPr>
      </w:pPr>
    </w:p>
    <w:p w:rsidR="002C5DDA" w:rsidRPr="00E41DC1" w:rsidRDefault="002C5DDA" w:rsidP="00CD0805">
      <w:pPr>
        <w:spacing w:line="276" w:lineRule="auto"/>
        <w:rPr>
          <w:rFonts w:ascii="Calibri" w:hAnsi="Calibri"/>
          <w:lang w:val="en-US"/>
        </w:rPr>
      </w:pPr>
    </w:p>
    <w:p w:rsidR="002C5DDA" w:rsidRPr="00E949BD" w:rsidRDefault="002C5DDA" w:rsidP="00CD0805">
      <w:pPr>
        <w:spacing w:line="276" w:lineRule="auto"/>
        <w:rPr>
          <w:rFonts w:ascii="Calibri" w:hAnsi="Calibri"/>
          <w:b/>
          <w:snapToGrid w:val="0"/>
          <w:sz w:val="40"/>
          <w:szCs w:val="40"/>
          <w:lang w:val="en-US"/>
        </w:rPr>
      </w:pPr>
      <w:r w:rsidRPr="00E949BD">
        <w:rPr>
          <w:rFonts w:ascii="Calibri" w:hAnsi="Calibri"/>
          <w:b/>
          <w:snapToGrid w:val="0"/>
          <w:sz w:val="40"/>
          <w:szCs w:val="40"/>
          <w:lang w:val="en-US"/>
        </w:rPr>
        <w:t>ACKNOWLEDGMENTS</w:t>
      </w:r>
    </w:p>
    <w:p w:rsidR="002C5DDA" w:rsidRPr="00E41DC1" w:rsidRDefault="002C5DDA" w:rsidP="00CD0805">
      <w:pPr>
        <w:spacing w:line="276" w:lineRule="auto"/>
        <w:rPr>
          <w:rFonts w:ascii="Calibri" w:hAnsi="Calibri"/>
          <w:lang w:val="en-US"/>
        </w:rPr>
      </w:pPr>
    </w:p>
    <w:p w:rsidR="002C5DDA" w:rsidRPr="00E41DC1" w:rsidRDefault="002C5DDA" w:rsidP="00CD0805">
      <w:pPr>
        <w:spacing w:line="276" w:lineRule="auto"/>
        <w:rPr>
          <w:rFonts w:ascii="Calibri" w:hAnsi="Calibri"/>
          <w:lang w:val="en-US"/>
        </w:rPr>
      </w:pPr>
    </w:p>
    <w:p w:rsidR="002C5DDA" w:rsidRPr="002C5DDA" w:rsidRDefault="002C5DDA" w:rsidP="00CD0805">
      <w:pPr>
        <w:spacing w:line="276" w:lineRule="auto"/>
        <w:jc w:val="both"/>
        <w:rPr>
          <w:rFonts w:ascii="Arial" w:hAnsi="Arial" w:cs="Arial"/>
          <w:lang w:val="en-US"/>
        </w:rPr>
      </w:pPr>
      <w:r w:rsidRPr="002C5DDA">
        <w:rPr>
          <w:rFonts w:ascii="Arial" w:hAnsi="Arial" w:cs="Arial"/>
          <w:lang w:val="en-US"/>
        </w:rPr>
        <w:t xml:space="preserve">This work took enormous advantage from the world-recognized experience about the hydrogen liquids of the Italian research group working at the Istituto dei Sistemi Complessi of the Consiglio Nazionale delle Ricerche (CNR) in Florence: I'm indebted to M. Zoppi, D. Colognesi, M. Celli and U. Bafile for extremely helpful advices, discussions and support. The important stepforwards here achieved in the determination of the DDCS of liquid hydrogen and deuterium have been made possible thanks to the unvaluable collaboration of Prof. M. Neumann in Vienna, who provided the CMD quantum simulations of the velocity autocorrelation function of liquid hydrogen and, appositely for this project, of deuterium. I'm extremely grateful to the project responsible Y. Calzavara and collaborators as E. Farhi for their enthusiastic support and </w:t>
      </w:r>
      <w:r w:rsidR="007930AC" w:rsidRPr="002C5DDA">
        <w:rPr>
          <w:rFonts w:ascii="Arial" w:hAnsi="Arial" w:cs="Arial"/>
          <w:lang w:val="en-US"/>
        </w:rPr>
        <w:t>involvement</w:t>
      </w:r>
      <w:r w:rsidRPr="002C5DDA">
        <w:rPr>
          <w:rFonts w:ascii="Arial" w:hAnsi="Arial" w:cs="Arial"/>
          <w:lang w:val="en-US"/>
        </w:rPr>
        <w:t>, constantly accompanying my work. The warm welcome, professional assistance and always prompt availability of the ILL staff during my whole stay is also gratefully acknowledged.</w:t>
      </w:r>
    </w:p>
    <w:p w:rsidR="002C5DDA" w:rsidRPr="00E41DC1" w:rsidRDefault="002C5DDA" w:rsidP="00CD0805">
      <w:pPr>
        <w:spacing w:line="276" w:lineRule="auto"/>
        <w:rPr>
          <w:rFonts w:ascii="Calibri" w:hAnsi="Calibri"/>
          <w:lang w:val="en-US"/>
        </w:rPr>
      </w:pPr>
    </w:p>
    <w:p w:rsidR="002C5DDA" w:rsidRPr="00E41DC1" w:rsidRDefault="002C5DDA" w:rsidP="00CD0805">
      <w:pPr>
        <w:spacing w:line="276" w:lineRule="auto"/>
        <w:rPr>
          <w:rFonts w:ascii="Calibri" w:hAnsi="Calibri"/>
          <w:lang w:val="en-US"/>
        </w:rPr>
      </w:pPr>
    </w:p>
    <w:p w:rsidR="001354DE" w:rsidRPr="001354DE" w:rsidRDefault="001354DE" w:rsidP="00CD0805">
      <w:pPr>
        <w:spacing w:after="200" w:line="276" w:lineRule="auto"/>
        <w:jc w:val="both"/>
        <w:rPr>
          <w:rFonts w:ascii="Arial" w:hAnsi="Arial" w:cs="Arial"/>
          <w:lang w:val="en-US"/>
        </w:rPr>
      </w:pPr>
    </w:p>
    <w:sectPr w:rsidR="001354DE" w:rsidRPr="001354DE" w:rsidSect="005E0F3D">
      <w:headerReference w:type="default" r:id="rId64"/>
      <w:footerReference w:type="default" r:id="rId65"/>
      <w:headerReference w:type="first" r:id="rId66"/>
      <w:footerReference w:type="first" r:id="rId67"/>
      <w:pgSz w:w="11906" w:h="16838" w:code="9"/>
      <w:pgMar w:top="1276" w:right="1418" w:bottom="709" w:left="1418" w:header="284" w:footer="1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0AC" w:rsidRDefault="007930AC">
      <w:r>
        <w:separator/>
      </w:r>
    </w:p>
  </w:endnote>
  <w:endnote w:type="continuationSeparator" w:id="0">
    <w:p w:rsidR="007930AC" w:rsidRDefault="00793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lbertus Medium">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strangelo Edessa">
    <w:panose1 w:val="03080600000000000000"/>
    <w:charset w:val="00"/>
    <w:family w:val="script"/>
    <w:pitch w:val="variable"/>
    <w:sig w:usb0="80002043" w:usb1="00000000" w:usb2="00000080" w:usb3="00000000" w:csb0="00000001" w:csb1="00000000"/>
  </w:font>
  <w:font w:name="Symbol">
    <w:panose1 w:val="05050102010706020507"/>
    <w:charset w:val="02"/>
    <w:family w:val="roman"/>
    <w:pitch w:val="variable"/>
    <w:sig w:usb0="00000000" w:usb1="10000000" w:usb2="00000000" w:usb3="00000000" w:csb0="80000000" w:csb1="00000000"/>
  </w:font>
  <w:font w:name="cmr10">
    <w:charset w:val="00"/>
    <w:family w:val="swiss"/>
    <w:pitch w:val="variable"/>
    <w:sig w:usb0="00000003" w:usb1="00000000" w:usb2="00000000" w:usb3="00000000" w:csb0="00000001" w:csb1="00000000"/>
  </w:font>
  <w:font w:name="AdvPS40F147">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4F" w:rsidRDefault="007930AC" w:rsidP="0091364F">
    <w:pPr>
      <w:tabs>
        <w:tab w:val="left" w:pos="431"/>
        <w:tab w:val="left" w:pos="573"/>
      </w:tabs>
      <w:jc w:val="center"/>
      <w:rPr>
        <w:rFonts w:ascii="Arial" w:hAnsi="Arial" w:cs="Arial"/>
        <w:b/>
        <w:bCs/>
        <w:sz w:val="32"/>
        <w:lang w:val="en-US"/>
      </w:rPr>
    </w:pPr>
    <w:r>
      <w:rPr>
        <w:rFonts w:ascii="Arial" w:hAnsi="Arial" w:cs="Arial"/>
        <w:sz w:val="20"/>
        <w:szCs w:val="20"/>
        <w:lang w:val="en-US"/>
      </w:rPr>
      <w:tab/>
    </w:r>
    <w:r w:rsidRPr="00776A90">
      <w:rPr>
        <w:rFonts w:ascii="Arial" w:hAnsi="Arial" w:cs="Arial"/>
        <w:sz w:val="20"/>
        <w:szCs w:val="20"/>
        <w:lang w:val="en-US"/>
      </w:rPr>
      <w:t xml:space="preserve">CRISP – </w:t>
    </w:r>
    <w:r w:rsidR="0091364F" w:rsidRPr="0091364F">
      <w:rPr>
        <w:rFonts w:ascii="Arial" w:hAnsi="Arial" w:cs="Arial"/>
        <w:sz w:val="20"/>
        <w:szCs w:val="20"/>
        <w:lang w:val="en-US"/>
      </w:rPr>
      <w:t>CRISP Technical report WP11 T2</w:t>
    </w:r>
  </w:p>
  <w:p w:rsidR="007930AC" w:rsidRPr="00776A90" w:rsidRDefault="007930AC" w:rsidP="00776A90">
    <w:pPr>
      <w:pStyle w:val="Pieddepage"/>
      <w:tabs>
        <w:tab w:val="center" w:pos="4535"/>
        <w:tab w:val="left" w:pos="7065"/>
      </w:tabs>
      <w:rPr>
        <w:rFonts w:ascii="Arial" w:hAnsi="Arial" w:cs="Arial"/>
        <w:sz w:val="20"/>
        <w:szCs w:val="20"/>
        <w:lang w:val="en-US"/>
      </w:rPr>
    </w:pPr>
  </w:p>
  <w:p w:rsidR="007930AC" w:rsidRPr="00776A90" w:rsidRDefault="007930AC" w:rsidP="00EC25FD">
    <w:pPr>
      <w:pStyle w:val="Pieddepage"/>
      <w:jc w:val="center"/>
      <w:rPr>
        <w:rFonts w:ascii="Arial" w:hAnsi="Arial" w:cs="Arial"/>
        <w:sz w:val="20"/>
        <w:szCs w:val="20"/>
        <w:lang w:val="en-US"/>
      </w:rPr>
    </w:pPr>
    <w:r w:rsidRPr="00776A90">
      <w:rPr>
        <w:rFonts w:ascii="Arial" w:hAnsi="Arial" w:cs="Arial"/>
        <w:sz w:val="20"/>
        <w:szCs w:val="20"/>
        <w:lang w:val="en-US"/>
      </w:rPr>
      <w:fldChar w:fldCharType="begin"/>
    </w:r>
    <w:r w:rsidRPr="00776A90">
      <w:rPr>
        <w:rFonts w:ascii="Arial" w:hAnsi="Arial" w:cs="Arial"/>
        <w:sz w:val="20"/>
        <w:szCs w:val="20"/>
        <w:lang w:val="en-US"/>
      </w:rPr>
      <w:instrText xml:space="preserve"> PAGE </w:instrText>
    </w:r>
    <w:r w:rsidRPr="00776A90">
      <w:rPr>
        <w:rFonts w:ascii="Arial" w:hAnsi="Arial" w:cs="Arial"/>
        <w:sz w:val="20"/>
        <w:szCs w:val="20"/>
        <w:lang w:val="en-US"/>
      </w:rPr>
      <w:fldChar w:fldCharType="separate"/>
    </w:r>
    <w:r w:rsidR="0091364F">
      <w:rPr>
        <w:rFonts w:ascii="Arial" w:hAnsi="Arial" w:cs="Arial"/>
        <w:noProof/>
        <w:sz w:val="20"/>
        <w:szCs w:val="20"/>
        <w:lang w:val="en-US"/>
      </w:rPr>
      <w:t>3</w:t>
    </w:r>
    <w:r w:rsidRPr="00776A90">
      <w:rPr>
        <w:rFonts w:ascii="Arial" w:hAnsi="Arial" w:cs="Arial"/>
        <w:sz w:val="20"/>
        <w:szCs w:val="20"/>
        <w:lang w:val="en-US"/>
      </w:rPr>
      <w:fldChar w:fldCharType="end"/>
    </w:r>
    <w:r w:rsidRPr="00776A90">
      <w:rPr>
        <w:rFonts w:ascii="Arial" w:hAnsi="Arial" w:cs="Arial"/>
        <w:sz w:val="20"/>
        <w:szCs w:val="20"/>
        <w:lang w:val="en-US"/>
      </w:rPr>
      <w:t xml:space="preserve"> / </w:t>
    </w:r>
    <w:r w:rsidR="0091364F">
      <w:fldChar w:fldCharType="begin"/>
    </w:r>
    <w:r w:rsidR="0091364F">
      <w:instrText xml:space="preserve"> NUMPAGES   \* MERGEFORMAT </w:instrText>
    </w:r>
    <w:r w:rsidR="0091364F">
      <w:fldChar w:fldCharType="separate"/>
    </w:r>
    <w:r w:rsidR="0091364F" w:rsidRPr="0091364F">
      <w:rPr>
        <w:rFonts w:ascii="Arial" w:hAnsi="Arial" w:cs="Arial"/>
        <w:noProof/>
        <w:sz w:val="20"/>
        <w:szCs w:val="20"/>
        <w:lang w:val="en-US"/>
      </w:rPr>
      <w:t>29</w:t>
    </w:r>
    <w:r w:rsidR="0091364F">
      <w:rPr>
        <w:rFonts w:ascii="Arial" w:hAnsi="Arial" w:cs="Arial"/>
        <w:noProof/>
        <w:sz w:val="20"/>
        <w:szCs w:val="20"/>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0AC" w:rsidRDefault="007930AC" w:rsidP="00C70163">
    <w:pPr>
      <w:pStyle w:val="Pieddepage"/>
      <w:jc w:val="center"/>
      <w:rPr>
        <w:rFonts w:ascii="Arial" w:hAnsi="Arial" w:cs="Arial"/>
        <w:lang w:val="en-US"/>
      </w:rPr>
    </w:pPr>
    <w:r>
      <w:rPr>
        <w:rFonts w:ascii="Arial" w:hAnsi="Arial" w:cs="Arial"/>
        <w:lang w:val="en-US"/>
      </w:rPr>
      <w:t>CRISP – Cluster of Research Infrastructures for Synergies in Physics</w:t>
    </w:r>
  </w:p>
  <w:p w:rsidR="007930AC" w:rsidRPr="00785081" w:rsidRDefault="007930AC" w:rsidP="00C70163">
    <w:pPr>
      <w:pStyle w:val="Pieddepage"/>
      <w:jc w:val="center"/>
      <w:rPr>
        <w:rFonts w:ascii="Arial" w:hAnsi="Arial" w:cs="Arial"/>
        <w:lang w:val="en-US"/>
      </w:rPr>
    </w:pPr>
    <w:r w:rsidRPr="00785081">
      <w:rPr>
        <w:rFonts w:ascii="Arial" w:hAnsi="Arial" w:cs="Arial"/>
        <w:lang w:val="en-US"/>
      </w:rPr>
      <w:fldChar w:fldCharType="begin"/>
    </w:r>
    <w:r w:rsidRPr="00785081">
      <w:rPr>
        <w:rFonts w:ascii="Arial" w:hAnsi="Arial" w:cs="Arial"/>
        <w:lang w:val="en-US"/>
      </w:rPr>
      <w:instrText xml:space="preserve"> PAGE </w:instrText>
    </w:r>
    <w:r w:rsidRPr="00785081">
      <w:rPr>
        <w:rFonts w:ascii="Arial" w:hAnsi="Arial" w:cs="Arial"/>
        <w:lang w:val="en-US"/>
      </w:rPr>
      <w:fldChar w:fldCharType="separate"/>
    </w:r>
    <w:r w:rsidR="0091364F">
      <w:rPr>
        <w:rFonts w:ascii="Arial" w:hAnsi="Arial" w:cs="Arial"/>
        <w:noProof/>
        <w:lang w:val="en-US"/>
      </w:rPr>
      <w:t>1</w:t>
    </w:r>
    <w:r w:rsidRPr="00785081">
      <w:rPr>
        <w:rFonts w:ascii="Arial" w:hAnsi="Arial" w:cs="Arial"/>
        <w:lang w:val="en-US"/>
      </w:rPr>
      <w:fldChar w:fldCharType="end"/>
    </w:r>
    <w:r w:rsidRPr="00785081">
      <w:rPr>
        <w:rFonts w:ascii="Arial" w:hAnsi="Arial" w:cs="Arial"/>
        <w:lang w:val="en-US"/>
      </w:rPr>
      <w:t xml:space="preserve"> / </w:t>
    </w:r>
    <w:r w:rsidR="0091364F">
      <w:fldChar w:fldCharType="begin"/>
    </w:r>
    <w:r w:rsidR="0091364F">
      <w:instrText xml:space="preserve"> NUMPAGES   \* MERGEFORMAT </w:instrText>
    </w:r>
    <w:r w:rsidR="0091364F">
      <w:fldChar w:fldCharType="separate"/>
    </w:r>
    <w:r w:rsidR="0091364F" w:rsidRPr="0091364F">
      <w:rPr>
        <w:rFonts w:ascii="Arial" w:hAnsi="Arial" w:cs="Arial"/>
        <w:noProof/>
        <w:lang w:val="en-US"/>
      </w:rPr>
      <w:t>32</w:t>
    </w:r>
    <w:r w:rsidR="0091364F">
      <w:rPr>
        <w:rFonts w:ascii="Arial" w:hAnsi="Arial" w:cs="Arial"/>
        <w:noProof/>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0AC" w:rsidRDefault="007930AC">
      <w:r>
        <w:separator/>
      </w:r>
    </w:p>
  </w:footnote>
  <w:footnote w:type="continuationSeparator" w:id="0">
    <w:p w:rsidR="007930AC" w:rsidRDefault="00793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2"/>
      <w:gridCol w:w="3048"/>
      <w:gridCol w:w="3186"/>
    </w:tblGrid>
    <w:tr w:rsidR="007930AC" w:rsidTr="00076229">
      <w:tc>
        <w:tcPr>
          <w:tcW w:w="3070" w:type="dxa"/>
        </w:tcPr>
        <w:p w:rsidR="007930AC" w:rsidRDefault="007930AC" w:rsidP="00076229">
          <w:pPr>
            <w:pStyle w:val="En-tte"/>
          </w:pPr>
          <w:r>
            <w:rPr>
              <w:noProof/>
              <w:lang w:val="fr-FR" w:eastAsia="fr-FR"/>
            </w:rPr>
            <w:drawing>
              <wp:inline distT="0" distB="0" distL="0" distR="0">
                <wp:extent cx="1005840" cy="655320"/>
                <wp:effectExtent l="19050" t="0" r="3810" b="0"/>
                <wp:docPr id="10" name="Picture 4" descr="E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 logo"/>
                        <pic:cNvPicPr>
                          <a:picLocks noChangeAspect="1" noChangeArrowheads="1"/>
                        </pic:cNvPicPr>
                      </pic:nvPicPr>
                      <pic:blipFill>
                        <a:blip r:embed="rId1"/>
                        <a:srcRect/>
                        <a:stretch>
                          <a:fillRect/>
                        </a:stretch>
                      </pic:blipFill>
                      <pic:spPr bwMode="auto">
                        <a:xfrm>
                          <a:off x="0" y="0"/>
                          <a:ext cx="1005840" cy="655320"/>
                        </a:xfrm>
                        <a:prstGeom prst="rect">
                          <a:avLst/>
                        </a:prstGeom>
                        <a:noFill/>
                        <a:ln w="9525">
                          <a:noFill/>
                          <a:miter lim="800000"/>
                          <a:headEnd/>
                          <a:tailEnd/>
                        </a:ln>
                      </pic:spPr>
                    </pic:pic>
                  </a:graphicData>
                </a:graphic>
              </wp:inline>
            </w:drawing>
          </w:r>
        </w:p>
      </w:tc>
      <w:tc>
        <w:tcPr>
          <w:tcW w:w="3070" w:type="dxa"/>
        </w:tcPr>
        <w:p w:rsidR="007930AC" w:rsidRDefault="007930AC" w:rsidP="00076229">
          <w:pPr>
            <w:pStyle w:val="En-tte"/>
            <w:jc w:val="center"/>
          </w:pPr>
          <w:r>
            <w:rPr>
              <w:noProof/>
              <w:lang w:val="fr-FR" w:eastAsia="fr-FR"/>
            </w:rPr>
            <w:drawing>
              <wp:inline distT="0" distB="0" distL="0" distR="0">
                <wp:extent cx="845820" cy="693420"/>
                <wp:effectExtent l="19050" t="0" r="0" b="0"/>
                <wp:docPr id="11" name="Picture 5" descr="FP7-ge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P7-gen-RGB"/>
                        <pic:cNvPicPr>
                          <a:picLocks noChangeAspect="1" noChangeArrowheads="1"/>
                        </pic:cNvPicPr>
                      </pic:nvPicPr>
                      <pic:blipFill>
                        <a:blip r:embed="rId2"/>
                        <a:srcRect/>
                        <a:stretch>
                          <a:fillRect/>
                        </a:stretch>
                      </pic:blipFill>
                      <pic:spPr bwMode="auto">
                        <a:xfrm>
                          <a:off x="0" y="0"/>
                          <a:ext cx="845820" cy="693420"/>
                        </a:xfrm>
                        <a:prstGeom prst="rect">
                          <a:avLst/>
                        </a:prstGeom>
                        <a:noFill/>
                        <a:ln w="9525">
                          <a:noFill/>
                          <a:miter lim="800000"/>
                          <a:headEnd/>
                          <a:tailEnd/>
                        </a:ln>
                      </pic:spPr>
                    </pic:pic>
                  </a:graphicData>
                </a:graphic>
              </wp:inline>
            </w:drawing>
          </w:r>
        </w:p>
      </w:tc>
      <w:tc>
        <w:tcPr>
          <w:tcW w:w="3070" w:type="dxa"/>
        </w:tcPr>
        <w:p w:rsidR="007930AC" w:rsidRDefault="007930AC" w:rsidP="00076229">
          <w:pPr>
            <w:pStyle w:val="En-tte"/>
            <w:jc w:val="right"/>
          </w:pPr>
          <w:r>
            <w:rPr>
              <w:noProof/>
              <w:lang w:val="fr-FR" w:eastAsia="fr-FR"/>
            </w:rPr>
            <w:drawing>
              <wp:inline distT="0" distB="0" distL="0" distR="0">
                <wp:extent cx="1866900" cy="701040"/>
                <wp:effectExtent l="19050" t="0" r="0" b="0"/>
                <wp:docPr id="12" name="Picture 6" descr="CRISP-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ISP-Logo-Colour"/>
                        <pic:cNvPicPr>
                          <a:picLocks noChangeAspect="1" noChangeArrowheads="1"/>
                        </pic:cNvPicPr>
                      </pic:nvPicPr>
                      <pic:blipFill>
                        <a:blip r:embed="rId3"/>
                        <a:srcRect/>
                        <a:stretch>
                          <a:fillRect/>
                        </a:stretch>
                      </pic:blipFill>
                      <pic:spPr bwMode="auto">
                        <a:xfrm>
                          <a:off x="0" y="0"/>
                          <a:ext cx="1866900" cy="701040"/>
                        </a:xfrm>
                        <a:prstGeom prst="rect">
                          <a:avLst/>
                        </a:prstGeom>
                        <a:noFill/>
                        <a:ln w="9525">
                          <a:noFill/>
                          <a:miter lim="800000"/>
                          <a:headEnd/>
                          <a:tailEnd/>
                        </a:ln>
                      </pic:spPr>
                    </pic:pic>
                  </a:graphicData>
                </a:graphic>
              </wp:inline>
            </w:drawing>
          </w:r>
        </w:p>
      </w:tc>
    </w:tr>
  </w:tbl>
  <w:p w:rsidR="007930AC" w:rsidRDefault="007930A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2"/>
      <w:gridCol w:w="3048"/>
      <w:gridCol w:w="3186"/>
    </w:tblGrid>
    <w:tr w:rsidR="007930AC" w:rsidTr="00076229">
      <w:trPr>
        <w:jc w:val="center"/>
      </w:trPr>
      <w:tc>
        <w:tcPr>
          <w:tcW w:w="3070" w:type="dxa"/>
        </w:tcPr>
        <w:p w:rsidR="007930AC" w:rsidRDefault="007930AC" w:rsidP="00076229">
          <w:pPr>
            <w:pStyle w:val="En-tte"/>
          </w:pPr>
          <w:r>
            <w:rPr>
              <w:noProof/>
              <w:lang w:val="fr-FR" w:eastAsia="fr-FR"/>
            </w:rPr>
            <w:drawing>
              <wp:inline distT="0" distB="0" distL="0" distR="0">
                <wp:extent cx="1005840" cy="655320"/>
                <wp:effectExtent l="19050" t="0" r="3810" b="0"/>
                <wp:docPr id="7" name="Picture 1" descr="E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 logo"/>
                        <pic:cNvPicPr>
                          <a:picLocks noChangeAspect="1" noChangeArrowheads="1"/>
                        </pic:cNvPicPr>
                      </pic:nvPicPr>
                      <pic:blipFill>
                        <a:blip r:embed="rId1"/>
                        <a:srcRect/>
                        <a:stretch>
                          <a:fillRect/>
                        </a:stretch>
                      </pic:blipFill>
                      <pic:spPr bwMode="auto">
                        <a:xfrm>
                          <a:off x="0" y="0"/>
                          <a:ext cx="1005840" cy="655320"/>
                        </a:xfrm>
                        <a:prstGeom prst="rect">
                          <a:avLst/>
                        </a:prstGeom>
                        <a:noFill/>
                        <a:ln w="9525">
                          <a:noFill/>
                          <a:miter lim="800000"/>
                          <a:headEnd/>
                          <a:tailEnd/>
                        </a:ln>
                      </pic:spPr>
                    </pic:pic>
                  </a:graphicData>
                </a:graphic>
              </wp:inline>
            </w:drawing>
          </w:r>
        </w:p>
      </w:tc>
      <w:tc>
        <w:tcPr>
          <w:tcW w:w="3070" w:type="dxa"/>
        </w:tcPr>
        <w:p w:rsidR="007930AC" w:rsidRDefault="007930AC" w:rsidP="00076229">
          <w:pPr>
            <w:pStyle w:val="En-tte"/>
            <w:jc w:val="center"/>
          </w:pPr>
          <w:r>
            <w:rPr>
              <w:noProof/>
              <w:lang w:val="fr-FR" w:eastAsia="fr-FR"/>
            </w:rPr>
            <w:drawing>
              <wp:inline distT="0" distB="0" distL="0" distR="0">
                <wp:extent cx="845820" cy="693420"/>
                <wp:effectExtent l="19050" t="0" r="0" b="0"/>
                <wp:docPr id="8" name="Picture 2" descr="FP7-ge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P7-gen-RGB"/>
                        <pic:cNvPicPr>
                          <a:picLocks noChangeAspect="1" noChangeArrowheads="1"/>
                        </pic:cNvPicPr>
                      </pic:nvPicPr>
                      <pic:blipFill>
                        <a:blip r:embed="rId2"/>
                        <a:srcRect/>
                        <a:stretch>
                          <a:fillRect/>
                        </a:stretch>
                      </pic:blipFill>
                      <pic:spPr bwMode="auto">
                        <a:xfrm>
                          <a:off x="0" y="0"/>
                          <a:ext cx="845820" cy="693420"/>
                        </a:xfrm>
                        <a:prstGeom prst="rect">
                          <a:avLst/>
                        </a:prstGeom>
                        <a:noFill/>
                        <a:ln w="9525">
                          <a:noFill/>
                          <a:miter lim="800000"/>
                          <a:headEnd/>
                          <a:tailEnd/>
                        </a:ln>
                      </pic:spPr>
                    </pic:pic>
                  </a:graphicData>
                </a:graphic>
              </wp:inline>
            </w:drawing>
          </w:r>
        </w:p>
      </w:tc>
      <w:tc>
        <w:tcPr>
          <w:tcW w:w="3070" w:type="dxa"/>
        </w:tcPr>
        <w:p w:rsidR="007930AC" w:rsidRDefault="007930AC" w:rsidP="00076229">
          <w:pPr>
            <w:pStyle w:val="En-tte"/>
            <w:jc w:val="right"/>
          </w:pPr>
          <w:r>
            <w:rPr>
              <w:noProof/>
              <w:lang w:val="fr-FR" w:eastAsia="fr-FR"/>
            </w:rPr>
            <w:drawing>
              <wp:inline distT="0" distB="0" distL="0" distR="0">
                <wp:extent cx="1866900" cy="701040"/>
                <wp:effectExtent l="19050" t="0" r="0" b="0"/>
                <wp:docPr id="9" name="Picture 3" descr="CRISP-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ISP-Logo-Colour"/>
                        <pic:cNvPicPr>
                          <a:picLocks noChangeAspect="1" noChangeArrowheads="1"/>
                        </pic:cNvPicPr>
                      </pic:nvPicPr>
                      <pic:blipFill>
                        <a:blip r:embed="rId3"/>
                        <a:srcRect/>
                        <a:stretch>
                          <a:fillRect/>
                        </a:stretch>
                      </pic:blipFill>
                      <pic:spPr bwMode="auto">
                        <a:xfrm>
                          <a:off x="0" y="0"/>
                          <a:ext cx="1866900" cy="701040"/>
                        </a:xfrm>
                        <a:prstGeom prst="rect">
                          <a:avLst/>
                        </a:prstGeom>
                        <a:noFill/>
                        <a:ln w="9525">
                          <a:noFill/>
                          <a:miter lim="800000"/>
                          <a:headEnd/>
                          <a:tailEnd/>
                        </a:ln>
                      </pic:spPr>
                    </pic:pic>
                  </a:graphicData>
                </a:graphic>
              </wp:inline>
            </w:drawing>
          </w:r>
        </w:p>
      </w:tc>
    </w:tr>
  </w:tbl>
  <w:p w:rsidR="007930AC" w:rsidRDefault="007930AC">
    <w:pPr>
      <w:pStyle w:val="En-tte"/>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354F5"/>
    <w:multiLevelType w:val="singleLevel"/>
    <w:tmpl w:val="13364714"/>
    <w:lvl w:ilvl="0">
      <w:start w:val="1"/>
      <w:numFmt w:val="upperLetter"/>
      <w:lvlText w:val="%1."/>
      <w:lvlJc w:val="left"/>
      <w:pPr>
        <w:tabs>
          <w:tab w:val="num" w:pos="360"/>
        </w:tabs>
        <w:ind w:left="360" w:hanging="360"/>
      </w:pPr>
      <w:rPr>
        <w:rFonts w:ascii="Verdana" w:hAnsi="Verdana" w:hint="default"/>
        <w:i w:val="0"/>
      </w:rPr>
    </w:lvl>
  </w:abstractNum>
  <w:abstractNum w:abstractNumId="1">
    <w:nsid w:val="26247BD0"/>
    <w:multiLevelType w:val="singleLevel"/>
    <w:tmpl w:val="04100015"/>
    <w:lvl w:ilvl="0">
      <w:start w:val="1"/>
      <w:numFmt w:val="upperLetter"/>
      <w:lvlText w:val="%1."/>
      <w:lvlJc w:val="left"/>
      <w:pPr>
        <w:tabs>
          <w:tab w:val="num" w:pos="360"/>
        </w:tabs>
        <w:ind w:left="360" w:hanging="360"/>
      </w:pPr>
      <w:rPr>
        <w:rFonts w:hint="default"/>
        <w:i w:val="0"/>
      </w:rPr>
    </w:lvl>
  </w:abstractNum>
  <w:abstractNum w:abstractNumId="2">
    <w:nsid w:val="317D37BE"/>
    <w:multiLevelType w:val="singleLevel"/>
    <w:tmpl w:val="04100015"/>
    <w:lvl w:ilvl="0">
      <w:start w:val="1"/>
      <w:numFmt w:val="upperLetter"/>
      <w:lvlText w:val="%1."/>
      <w:lvlJc w:val="left"/>
      <w:pPr>
        <w:tabs>
          <w:tab w:val="num" w:pos="360"/>
        </w:tabs>
        <w:ind w:left="360" w:hanging="360"/>
      </w:pPr>
      <w:rPr>
        <w:rFonts w:hint="default"/>
      </w:rPr>
    </w:lvl>
  </w:abstractNum>
  <w:abstractNum w:abstractNumId="3">
    <w:nsid w:val="355668CD"/>
    <w:multiLevelType w:val="hybridMultilevel"/>
    <w:tmpl w:val="AA8066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72E0DE5"/>
    <w:multiLevelType w:val="multilevel"/>
    <w:tmpl w:val="AE2A1720"/>
    <w:lvl w:ilvl="0">
      <w:start w:val="1"/>
      <w:numFmt w:val="upperRoman"/>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998081D"/>
    <w:multiLevelType w:val="hybridMultilevel"/>
    <w:tmpl w:val="0BC03784"/>
    <w:lvl w:ilvl="0" w:tplc="C860AB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6B2A6DC9"/>
    <w:multiLevelType w:val="singleLevel"/>
    <w:tmpl w:val="FE722A10"/>
    <w:lvl w:ilvl="0">
      <w:start w:val="1"/>
      <w:numFmt w:val="upperLetter"/>
      <w:lvlText w:val="%1."/>
      <w:lvlJc w:val="left"/>
      <w:pPr>
        <w:tabs>
          <w:tab w:val="num" w:pos="360"/>
        </w:tabs>
        <w:ind w:left="360" w:hanging="360"/>
      </w:pPr>
      <w:rPr>
        <w:rFonts w:ascii="Verdana" w:hAnsi="Verdana" w:hint="default"/>
        <w:i w:val="0"/>
      </w:rPr>
    </w:lvl>
  </w:abstractNum>
  <w:abstractNum w:abstractNumId="7">
    <w:nsid w:val="6FF13F1F"/>
    <w:multiLevelType w:val="hybridMultilevel"/>
    <w:tmpl w:val="81E0E7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0D27474"/>
    <w:multiLevelType w:val="multilevel"/>
    <w:tmpl w:val="AE2A1720"/>
    <w:lvl w:ilvl="0">
      <w:start w:val="1"/>
      <w:numFmt w:val="upperRoman"/>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8CA40C8"/>
    <w:multiLevelType w:val="singleLevel"/>
    <w:tmpl w:val="F63E42CE"/>
    <w:lvl w:ilvl="0">
      <w:start w:val="1"/>
      <w:numFmt w:val="upperLetter"/>
      <w:lvlText w:val="%1."/>
      <w:lvlJc w:val="left"/>
      <w:pPr>
        <w:tabs>
          <w:tab w:val="num" w:pos="360"/>
        </w:tabs>
        <w:ind w:left="360" w:hanging="360"/>
      </w:pPr>
      <w:rPr>
        <w:rFonts w:ascii="Verdana" w:hAnsi="Verdana" w:hint="default"/>
        <w:i w:val="0"/>
      </w:rPr>
    </w:lvl>
  </w:abstractNum>
  <w:abstractNum w:abstractNumId="10">
    <w:nsid w:val="7A184FF1"/>
    <w:multiLevelType w:val="singleLevel"/>
    <w:tmpl w:val="49DE4964"/>
    <w:lvl w:ilvl="0">
      <w:numFmt w:val="bullet"/>
      <w:lvlText w:val="-"/>
      <w:lvlJc w:val="left"/>
      <w:pPr>
        <w:tabs>
          <w:tab w:val="num" w:pos="360"/>
        </w:tabs>
        <w:ind w:left="360" w:hanging="360"/>
      </w:pPr>
      <w:rPr>
        <w:rFonts w:ascii="Times New Roman" w:hAnsi="Times New Roman" w:hint="default"/>
      </w:rPr>
    </w:lvl>
  </w:abstractNum>
  <w:num w:numId="1">
    <w:abstractNumId w:val="6"/>
  </w:num>
  <w:num w:numId="2">
    <w:abstractNumId w:val="9"/>
  </w:num>
  <w:num w:numId="3">
    <w:abstractNumId w:val="0"/>
  </w:num>
  <w:num w:numId="4">
    <w:abstractNumId w:val="1"/>
  </w:num>
  <w:num w:numId="5">
    <w:abstractNumId w:val="2"/>
  </w:num>
  <w:num w:numId="6">
    <w:abstractNumId w:val="10"/>
  </w:num>
  <w:num w:numId="7">
    <w:abstractNumId w:val="8"/>
  </w:num>
  <w:num w:numId="8">
    <w:abstractNumId w:val="5"/>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B940C5"/>
    <w:rsid w:val="00002A9F"/>
    <w:rsid w:val="0001738E"/>
    <w:rsid w:val="00076229"/>
    <w:rsid w:val="00121F27"/>
    <w:rsid w:val="001354DE"/>
    <w:rsid w:val="001405DD"/>
    <w:rsid w:val="00266686"/>
    <w:rsid w:val="002C5DDA"/>
    <w:rsid w:val="003445A5"/>
    <w:rsid w:val="003941E8"/>
    <w:rsid w:val="003E1050"/>
    <w:rsid w:val="0045654E"/>
    <w:rsid w:val="00490629"/>
    <w:rsid w:val="00591DDC"/>
    <w:rsid w:val="005A2EE7"/>
    <w:rsid w:val="005A494E"/>
    <w:rsid w:val="005A731F"/>
    <w:rsid w:val="005E0F3D"/>
    <w:rsid w:val="00637158"/>
    <w:rsid w:val="006D0623"/>
    <w:rsid w:val="00721BC0"/>
    <w:rsid w:val="00742F58"/>
    <w:rsid w:val="007579B2"/>
    <w:rsid w:val="00775DD7"/>
    <w:rsid w:val="00776A90"/>
    <w:rsid w:val="00785081"/>
    <w:rsid w:val="007930AC"/>
    <w:rsid w:val="007D35E0"/>
    <w:rsid w:val="00837C0F"/>
    <w:rsid w:val="00861F7A"/>
    <w:rsid w:val="008E5DCB"/>
    <w:rsid w:val="0091364F"/>
    <w:rsid w:val="00987391"/>
    <w:rsid w:val="00997E68"/>
    <w:rsid w:val="009F3C19"/>
    <w:rsid w:val="00A61F3A"/>
    <w:rsid w:val="00B21CD8"/>
    <w:rsid w:val="00B4609E"/>
    <w:rsid w:val="00B71313"/>
    <w:rsid w:val="00B940C5"/>
    <w:rsid w:val="00BA67CB"/>
    <w:rsid w:val="00BB7FDC"/>
    <w:rsid w:val="00C043D3"/>
    <w:rsid w:val="00C426FF"/>
    <w:rsid w:val="00C476AF"/>
    <w:rsid w:val="00C70163"/>
    <w:rsid w:val="00CA3DC0"/>
    <w:rsid w:val="00CD0805"/>
    <w:rsid w:val="00CE54AF"/>
    <w:rsid w:val="00D93B41"/>
    <w:rsid w:val="00DE2593"/>
    <w:rsid w:val="00EB76AF"/>
    <w:rsid w:val="00EC25FD"/>
    <w:rsid w:val="00F140CA"/>
    <w:rsid w:val="00F3023C"/>
    <w:rsid w:val="00F83A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rules v:ext="edit">
        <o:r id="V:Rule25" type="connector" idref="#_x0000_s1528"/>
        <o:r id="V:Rule26" type="connector" idref="#_x0000_s1493"/>
        <o:r id="V:Rule27" type="connector" idref="#_x0000_s1547"/>
        <o:r id="V:Rule28" type="connector" idref="#_x0000_s1479"/>
        <o:r id="V:Rule29" type="connector" idref="#_x0000_s1473"/>
        <o:r id="V:Rule30" type="connector" idref="#_x0000_s1449"/>
        <o:r id="V:Rule31" type="connector" idref="#_x0000_s1527"/>
        <o:r id="V:Rule32" type="connector" idref="#_x0000_s1477"/>
        <o:r id="V:Rule33" type="connector" idref="#_x0000_s1470"/>
        <o:r id="V:Rule34" type="connector" idref="#_x0000_s1455"/>
        <o:r id="V:Rule35" type="connector" idref="#_x0000_s1454"/>
        <o:r id="V:Rule36" type="connector" idref="#_x0000_s1457"/>
        <o:r id="V:Rule37" type="connector" idref="#_x0000_s1458"/>
        <o:r id="V:Rule38" type="connector" idref="#_x0000_s1429"/>
        <o:r id="V:Rule39" type="connector" idref="#_x0000_s1472"/>
        <o:r id="V:Rule40" type="connector" idref="#_x0000_s1550"/>
        <o:r id="V:Rule41" type="connector" idref="#_x0000_s1456"/>
        <o:r id="V:Rule42" type="connector" idref="#_x0000_s1438"/>
        <o:r id="V:Rule43" type="connector" idref="#_x0000_s1545"/>
        <o:r id="V:Rule44" type="connector" idref="#_x0000_s1459"/>
        <o:r id="V:Rule45" type="connector" idref="#_x0000_s1446"/>
        <o:r id="V:Rule46" type="connector" idref="#_x0000_s1552"/>
        <o:r id="V:Rule47" type="connector" idref="#_x0000_s1471"/>
        <o:r id="V:Rule48" type="connector" idref="#_x0000_s1442"/>
      </o:rules>
    </o:shapelayout>
  </w:shapeDefaults>
  <w:decimalSymbol w:val=","/>
  <w:listSeparator w:val=";"/>
  <w15:docId w15:val="{0CC5DD99-D40C-4FF7-B23D-713501D6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6AF"/>
    <w:rPr>
      <w:sz w:val="24"/>
      <w:szCs w:val="24"/>
      <w:lang w:eastAsia="en-US"/>
    </w:rPr>
  </w:style>
  <w:style w:type="paragraph" w:styleId="Titre1">
    <w:name w:val="heading 1"/>
    <w:basedOn w:val="Normal"/>
    <w:next w:val="Normal"/>
    <w:link w:val="Titre1Car"/>
    <w:uiPriority w:val="9"/>
    <w:qFormat/>
    <w:rsid w:val="002C5DDA"/>
    <w:pPr>
      <w:keepNext/>
      <w:keepLines/>
      <w:spacing w:before="480" w:line="276" w:lineRule="auto"/>
      <w:outlineLvl w:val="0"/>
    </w:pPr>
    <w:rPr>
      <w:rFonts w:ascii="Arial" w:eastAsiaTheme="majorEastAsia" w:hAnsi="Arial" w:cs="Arial"/>
      <w:b/>
      <w:bCs/>
      <w:snapToGrid w:val="0"/>
      <w:color w:val="365F91" w:themeColor="accent1" w:themeShade="BF"/>
      <w:sz w:val="28"/>
      <w:szCs w:val="28"/>
      <w:lang w:val="en-US"/>
    </w:rPr>
  </w:style>
  <w:style w:type="paragraph" w:styleId="Titre2">
    <w:name w:val="heading 2"/>
    <w:basedOn w:val="Normal"/>
    <w:next w:val="Normal"/>
    <w:link w:val="Titre2Car"/>
    <w:qFormat/>
    <w:rsid w:val="002C5DDA"/>
    <w:pPr>
      <w:keepNext/>
      <w:outlineLvl w:val="1"/>
    </w:pPr>
    <w:rPr>
      <w:rFonts w:ascii="Arial" w:hAnsi="Arial"/>
      <w:b/>
      <w:sz w:val="32"/>
      <w:szCs w:val="20"/>
      <w:lang w:eastAsia="it-IT"/>
    </w:rPr>
  </w:style>
  <w:style w:type="paragraph" w:styleId="Titre3">
    <w:name w:val="heading 3"/>
    <w:basedOn w:val="Normal"/>
    <w:next w:val="Normal"/>
    <w:link w:val="Titre3Car"/>
    <w:qFormat/>
    <w:rsid w:val="002C5DDA"/>
    <w:pPr>
      <w:keepNext/>
      <w:outlineLvl w:val="2"/>
    </w:pPr>
    <w:rPr>
      <w:rFonts w:ascii="Arial" w:hAnsi="Arial"/>
      <w:b/>
      <w:szCs w:val="20"/>
      <w:lang w:eastAsia="it-IT"/>
    </w:rPr>
  </w:style>
  <w:style w:type="paragraph" w:styleId="Titre4">
    <w:name w:val="heading 4"/>
    <w:basedOn w:val="Normal"/>
    <w:next w:val="Normal"/>
    <w:link w:val="Titre4Car"/>
    <w:qFormat/>
    <w:rsid w:val="002C5DDA"/>
    <w:pPr>
      <w:keepNext/>
      <w:outlineLvl w:val="3"/>
    </w:pPr>
    <w:rPr>
      <w:rFonts w:ascii="Verdana" w:hAnsi="Verdana"/>
      <w:b/>
      <w:sz w:val="20"/>
      <w:szCs w:val="20"/>
      <w:lang w:val="it-IT" w:eastAsia="it-IT"/>
    </w:rPr>
  </w:style>
  <w:style w:type="paragraph" w:styleId="Titre5">
    <w:name w:val="heading 5"/>
    <w:basedOn w:val="Normal"/>
    <w:next w:val="Normal"/>
    <w:link w:val="Titre5Car"/>
    <w:qFormat/>
    <w:rsid w:val="002C5DDA"/>
    <w:pPr>
      <w:keepNext/>
      <w:outlineLvl w:val="4"/>
    </w:pPr>
    <w:rPr>
      <w:rFonts w:ascii="Verdana" w:hAnsi="Verdana"/>
      <w:b/>
      <w:snapToGrid w:val="0"/>
      <w:sz w:val="16"/>
      <w:szCs w:val="20"/>
      <w:lang w:val="it-IT" w:eastAsia="it-IT"/>
    </w:rPr>
  </w:style>
  <w:style w:type="paragraph" w:styleId="Titre6">
    <w:name w:val="heading 6"/>
    <w:basedOn w:val="Normal"/>
    <w:next w:val="Normal"/>
    <w:link w:val="Titre6Car"/>
    <w:qFormat/>
    <w:rsid w:val="002C5DDA"/>
    <w:pPr>
      <w:keepNext/>
      <w:jc w:val="center"/>
      <w:outlineLvl w:val="5"/>
    </w:pPr>
    <w:rPr>
      <w:rFonts w:ascii="Arial-BoldMT" w:hAnsi="Arial-BoldMT"/>
      <w:b/>
      <w:snapToGrid w:val="0"/>
      <w:szCs w:val="20"/>
      <w:lang w:val="it-IT" w:eastAsia="it-IT"/>
    </w:rPr>
  </w:style>
  <w:style w:type="paragraph" w:styleId="Titre7">
    <w:name w:val="heading 7"/>
    <w:basedOn w:val="Normal"/>
    <w:next w:val="Normal"/>
    <w:link w:val="Titre7Car"/>
    <w:qFormat/>
    <w:rsid w:val="002C5DDA"/>
    <w:pPr>
      <w:keepNext/>
      <w:jc w:val="center"/>
      <w:outlineLvl w:val="6"/>
    </w:pPr>
    <w:rPr>
      <w:rFonts w:ascii="Albertus Medium" w:hAnsi="Albertus Medium"/>
      <w:snapToGrid w:val="0"/>
      <w:color w:val="FF0000"/>
      <w:sz w:val="36"/>
      <w:szCs w:val="20"/>
      <w:lang w:eastAsia="it-IT"/>
    </w:rPr>
  </w:style>
  <w:style w:type="paragraph" w:styleId="Titre8">
    <w:name w:val="heading 8"/>
    <w:basedOn w:val="Normal"/>
    <w:next w:val="Normal"/>
    <w:link w:val="Titre8Car"/>
    <w:qFormat/>
    <w:rsid w:val="002C5DDA"/>
    <w:pPr>
      <w:keepNext/>
      <w:jc w:val="center"/>
      <w:outlineLvl w:val="7"/>
    </w:pPr>
    <w:rPr>
      <w:rFonts w:ascii="Albertus Medium" w:hAnsi="Albertus Medium"/>
      <w:b/>
      <w:snapToGrid w:val="0"/>
      <w:color w:val="FF0000"/>
      <w:sz w:val="18"/>
      <w:szCs w:val="20"/>
      <w:lang w:eastAsia="it-IT"/>
    </w:rPr>
  </w:style>
  <w:style w:type="paragraph" w:styleId="Titre9">
    <w:name w:val="heading 9"/>
    <w:basedOn w:val="Normal"/>
    <w:next w:val="Normal"/>
    <w:link w:val="Titre9Car"/>
    <w:qFormat/>
    <w:rsid w:val="002C5DDA"/>
    <w:pPr>
      <w:keepNext/>
      <w:jc w:val="center"/>
      <w:outlineLvl w:val="8"/>
    </w:pPr>
    <w:rPr>
      <w:rFonts w:ascii="Albertus Medium" w:hAnsi="Albertus Medium"/>
      <w:b/>
      <w:color w:val="FF0000"/>
      <w:sz w:val="20"/>
      <w:szCs w:val="20"/>
      <w:lang w:val="it-IT" w:eastAsia="it-I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940C5"/>
    <w:pPr>
      <w:tabs>
        <w:tab w:val="center" w:pos="4320"/>
        <w:tab w:val="right" w:pos="8640"/>
      </w:tabs>
    </w:pPr>
  </w:style>
  <w:style w:type="paragraph" w:styleId="Pieddepage">
    <w:name w:val="footer"/>
    <w:basedOn w:val="Normal"/>
    <w:link w:val="PieddepageCar"/>
    <w:uiPriority w:val="99"/>
    <w:rsid w:val="00B940C5"/>
    <w:pPr>
      <w:tabs>
        <w:tab w:val="center" w:pos="4320"/>
        <w:tab w:val="right" w:pos="8640"/>
      </w:tabs>
    </w:pPr>
  </w:style>
  <w:style w:type="paragraph" w:customStyle="1" w:styleId="DocDate">
    <w:name w:val="DocDate"/>
    <w:basedOn w:val="Normal"/>
    <w:rsid w:val="00F3023C"/>
    <w:pPr>
      <w:suppressAutoHyphens/>
      <w:spacing w:before="120" w:after="120" w:line="100" w:lineRule="atLeast"/>
      <w:jc w:val="both"/>
    </w:pPr>
    <w:rPr>
      <w:rFonts w:ascii="Arial" w:hAnsi="Arial"/>
      <w:b/>
      <w:sz w:val="22"/>
      <w:szCs w:val="20"/>
      <w:lang w:eastAsia="ar-SA"/>
    </w:rPr>
  </w:style>
  <w:style w:type="character" w:styleId="Numrodepage">
    <w:name w:val="page number"/>
    <w:basedOn w:val="Policepardfaut"/>
    <w:rsid w:val="00C70163"/>
  </w:style>
  <w:style w:type="paragraph" w:styleId="Textedebulles">
    <w:name w:val="Balloon Text"/>
    <w:basedOn w:val="Normal"/>
    <w:link w:val="TextedebullesCar"/>
    <w:uiPriority w:val="99"/>
    <w:rsid w:val="007D35E0"/>
    <w:rPr>
      <w:rFonts w:ascii="Tahoma" w:hAnsi="Tahoma" w:cs="Tahoma"/>
      <w:sz w:val="16"/>
      <w:szCs w:val="16"/>
    </w:rPr>
  </w:style>
  <w:style w:type="character" w:customStyle="1" w:styleId="TextedebullesCar">
    <w:name w:val="Texte de bulles Car"/>
    <w:basedOn w:val="Policepardfaut"/>
    <w:link w:val="Textedebulles"/>
    <w:uiPriority w:val="99"/>
    <w:rsid w:val="007D35E0"/>
    <w:rPr>
      <w:rFonts w:ascii="Tahoma" w:hAnsi="Tahoma" w:cs="Tahoma"/>
      <w:sz w:val="16"/>
      <w:szCs w:val="16"/>
      <w:lang w:eastAsia="en-US"/>
    </w:rPr>
  </w:style>
  <w:style w:type="table" w:styleId="Grilledutableau">
    <w:name w:val="Table Grid"/>
    <w:basedOn w:val="TableauNormal"/>
    <w:rsid w:val="000762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2C5DDA"/>
    <w:rPr>
      <w:rFonts w:ascii="Arial" w:eastAsiaTheme="majorEastAsia" w:hAnsi="Arial" w:cs="Arial"/>
      <w:b/>
      <w:bCs/>
      <w:snapToGrid w:val="0"/>
      <w:color w:val="365F91" w:themeColor="accent1" w:themeShade="BF"/>
      <w:sz w:val="28"/>
      <w:szCs w:val="28"/>
      <w:lang w:val="en-US" w:eastAsia="en-US"/>
    </w:rPr>
  </w:style>
  <w:style w:type="character" w:customStyle="1" w:styleId="Titre2Car">
    <w:name w:val="Titre 2 Car"/>
    <w:basedOn w:val="Policepardfaut"/>
    <w:link w:val="Titre2"/>
    <w:rsid w:val="002C5DDA"/>
    <w:rPr>
      <w:rFonts w:ascii="Arial" w:hAnsi="Arial"/>
      <w:b/>
      <w:sz w:val="32"/>
      <w:lang w:eastAsia="it-IT"/>
    </w:rPr>
  </w:style>
  <w:style w:type="character" w:customStyle="1" w:styleId="Titre3Car">
    <w:name w:val="Titre 3 Car"/>
    <w:basedOn w:val="Policepardfaut"/>
    <w:link w:val="Titre3"/>
    <w:rsid w:val="002C5DDA"/>
    <w:rPr>
      <w:rFonts w:ascii="Arial" w:hAnsi="Arial"/>
      <w:b/>
      <w:sz w:val="24"/>
      <w:lang w:eastAsia="it-IT"/>
    </w:rPr>
  </w:style>
  <w:style w:type="character" w:customStyle="1" w:styleId="Titre4Car">
    <w:name w:val="Titre 4 Car"/>
    <w:basedOn w:val="Policepardfaut"/>
    <w:link w:val="Titre4"/>
    <w:rsid w:val="002C5DDA"/>
    <w:rPr>
      <w:rFonts w:ascii="Verdana" w:hAnsi="Verdana"/>
      <w:b/>
      <w:lang w:val="it-IT" w:eastAsia="it-IT"/>
    </w:rPr>
  </w:style>
  <w:style w:type="character" w:customStyle="1" w:styleId="Titre5Car">
    <w:name w:val="Titre 5 Car"/>
    <w:basedOn w:val="Policepardfaut"/>
    <w:link w:val="Titre5"/>
    <w:rsid w:val="002C5DDA"/>
    <w:rPr>
      <w:rFonts w:ascii="Verdana" w:hAnsi="Verdana"/>
      <w:b/>
      <w:snapToGrid w:val="0"/>
      <w:sz w:val="16"/>
      <w:lang w:val="it-IT" w:eastAsia="it-IT"/>
    </w:rPr>
  </w:style>
  <w:style w:type="character" w:customStyle="1" w:styleId="Titre6Car">
    <w:name w:val="Titre 6 Car"/>
    <w:basedOn w:val="Policepardfaut"/>
    <w:link w:val="Titre6"/>
    <w:rsid w:val="002C5DDA"/>
    <w:rPr>
      <w:rFonts w:ascii="Arial-BoldMT" w:hAnsi="Arial-BoldMT"/>
      <w:b/>
      <w:snapToGrid w:val="0"/>
      <w:sz w:val="24"/>
      <w:lang w:val="it-IT" w:eastAsia="it-IT"/>
    </w:rPr>
  </w:style>
  <w:style w:type="character" w:customStyle="1" w:styleId="Titre7Car">
    <w:name w:val="Titre 7 Car"/>
    <w:basedOn w:val="Policepardfaut"/>
    <w:link w:val="Titre7"/>
    <w:rsid w:val="002C5DDA"/>
    <w:rPr>
      <w:rFonts w:ascii="Albertus Medium" w:hAnsi="Albertus Medium"/>
      <w:snapToGrid w:val="0"/>
      <w:color w:val="FF0000"/>
      <w:sz w:val="36"/>
      <w:lang w:eastAsia="it-IT"/>
    </w:rPr>
  </w:style>
  <w:style w:type="character" w:customStyle="1" w:styleId="Titre8Car">
    <w:name w:val="Titre 8 Car"/>
    <w:basedOn w:val="Policepardfaut"/>
    <w:link w:val="Titre8"/>
    <w:rsid w:val="002C5DDA"/>
    <w:rPr>
      <w:rFonts w:ascii="Albertus Medium" w:hAnsi="Albertus Medium"/>
      <w:b/>
      <w:snapToGrid w:val="0"/>
      <w:color w:val="FF0000"/>
      <w:sz w:val="18"/>
      <w:lang w:eastAsia="it-IT"/>
    </w:rPr>
  </w:style>
  <w:style w:type="character" w:customStyle="1" w:styleId="Titre9Car">
    <w:name w:val="Titre 9 Car"/>
    <w:basedOn w:val="Policepardfaut"/>
    <w:link w:val="Titre9"/>
    <w:rsid w:val="002C5DDA"/>
    <w:rPr>
      <w:rFonts w:ascii="Albertus Medium" w:hAnsi="Albertus Medium"/>
      <w:b/>
      <w:color w:val="FF0000"/>
      <w:lang w:val="it-IT" w:eastAsia="it-IT"/>
    </w:rPr>
  </w:style>
  <w:style w:type="paragraph" w:styleId="NormalWeb">
    <w:name w:val="Normal (Web)"/>
    <w:basedOn w:val="Normal"/>
    <w:rsid w:val="002C5DDA"/>
    <w:pPr>
      <w:spacing w:before="100" w:after="100"/>
    </w:pPr>
    <w:rPr>
      <w:rFonts w:ascii="Verdana" w:hAnsi="Verdana"/>
      <w:color w:val="000000"/>
      <w:szCs w:val="20"/>
      <w:lang w:val="it-IT" w:eastAsia="it-IT"/>
    </w:rPr>
  </w:style>
  <w:style w:type="paragraph" w:customStyle="1" w:styleId="references">
    <w:name w:val="references"/>
    <w:basedOn w:val="Normal"/>
    <w:rsid w:val="002C5DDA"/>
    <w:pPr>
      <w:spacing w:before="100" w:after="100"/>
      <w:ind w:left="450" w:right="450"/>
    </w:pPr>
    <w:rPr>
      <w:rFonts w:ascii="Verdana" w:hAnsi="Verdana"/>
      <w:color w:val="0000FF"/>
      <w:szCs w:val="20"/>
      <w:lang w:val="it-IT" w:eastAsia="it-IT"/>
    </w:rPr>
  </w:style>
  <w:style w:type="paragraph" w:styleId="Corpsdetexte">
    <w:name w:val="Body Text"/>
    <w:basedOn w:val="Normal"/>
    <w:link w:val="CorpsdetexteCar"/>
    <w:rsid w:val="002C5DDA"/>
    <w:rPr>
      <w:rFonts w:ascii="Verdana" w:hAnsi="Verdana"/>
      <w:sz w:val="18"/>
      <w:szCs w:val="20"/>
      <w:lang w:val="it-IT" w:eastAsia="it-IT"/>
    </w:rPr>
  </w:style>
  <w:style w:type="character" w:customStyle="1" w:styleId="CorpsdetexteCar">
    <w:name w:val="Corps de texte Car"/>
    <w:basedOn w:val="Policepardfaut"/>
    <w:link w:val="Corpsdetexte"/>
    <w:rsid w:val="002C5DDA"/>
    <w:rPr>
      <w:rFonts w:ascii="Verdana" w:hAnsi="Verdana"/>
      <w:sz w:val="18"/>
      <w:lang w:val="it-IT" w:eastAsia="it-IT"/>
    </w:rPr>
  </w:style>
  <w:style w:type="paragraph" w:styleId="Retraitcorpsdetexte">
    <w:name w:val="Body Text Indent"/>
    <w:basedOn w:val="Normal"/>
    <w:link w:val="RetraitcorpsdetexteCar"/>
    <w:rsid w:val="002C5DDA"/>
    <w:pPr>
      <w:jc w:val="both"/>
    </w:pPr>
    <w:rPr>
      <w:rFonts w:ascii="Verdana" w:hAnsi="Verdana"/>
      <w:snapToGrid w:val="0"/>
      <w:sz w:val="18"/>
      <w:szCs w:val="20"/>
      <w:lang w:val="it-IT" w:eastAsia="it-IT"/>
    </w:rPr>
  </w:style>
  <w:style w:type="character" w:customStyle="1" w:styleId="RetraitcorpsdetexteCar">
    <w:name w:val="Retrait corps de texte Car"/>
    <w:basedOn w:val="Policepardfaut"/>
    <w:link w:val="Retraitcorpsdetexte"/>
    <w:rsid w:val="002C5DDA"/>
    <w:rPr>
      <w:rFonts w:ascii="Verdana" w:hAnsi="Verdana"/>
      <w:snapToGrid w:val="0"/>
      <w:sz w:val="18"/>
      <w:lang w:val="it-IT" w:eastAsia="it-IT"/>
    </w:rPr>
  </w:style>
  <w:style w:type="paragraph" w:styleId="Corpsdetexte3">
    <w:name w:val="Body Text 3"/>
    <w:basedOn w:val="Normal"/>
    <w:link w:val="Corpsdetexte3Car"/>
    <w:rsid w:val="002C5DDA"/>
    <w:pPr>
      <w:jc w:val="both"/>
    </w:pPr>
    <w:rPr>
      <w:rFonts w:ascii="Verdana" w:hAnsi="Verdana"/>
      <w:snapToGrid w:val="0"/>
      <w:sz w:val="16"/>
      <w:szCs w:val="20"/>
      <w:lang w:val="it-IT" w:eastAsia="it-IT"/>
    </w:rPr>
  </w:style>
  <w:style w:type="character" w:customStyle="1" w:styleId="Corpsdetexte3Car">
    <w:name w:val="Corps de texte 3 Car"/>
    <w:basedOn w:val="Policepardfaut"/>
    <w:link w:val="Corpsdetexte3"/>
    <w:rsid w:val="002C5DDA"/>
    <w:rPr>
      <w:rFonts w:ascii="Verdana" w:hAnsi="Verdana"/>
      <w:snapToGrid w:val="0"/>
      <w:sz w:val="16"/>
      <w:lang w:val="it-IT" w:eastAsia="it-IT"/>
    </w:rPr>
  </w:style>
  <w:style w:type="character" w:styleId="Lienhypertexte">
    <w:name w:val="Hyperlink"/>
    <w:basedOn w:val="Policepardfaut"/>
    <w:uiPriority w:val="99"/>
    <w:rsid w:val="002C5DDA"/>
    <w:rPr>
      <w:color w:val="0000FF"/>
      <w:u w:val="single"/>
    </w:rPr>
  </w:style>
  <w:style w:type="paragraph" w:styleId="Corpsdetexte2">
    <w:name w:val="Body Text 2"/>
    <w:basedOn w:val="Normal"/>
    <w:link w:val="Corpsdetexte2Car"/>
    <w:rsid w:val="002C5DDA"/>
    <w:pPr>
      <w:jc w:val="center"/>
    </w:pPr>
    <w:rPr>
      <w:rFonts w:ascii="Verdana" w:hAnsi="Verdana"/>
      <w:b/>
      <w:color w:val="FFFFFF"/>
      <w:sz w:val="18"/>
      <w:szCs w:val="20"/>
      <w:lang w:val="it-IT" w:eastAsia="it-IT"/>
    </w:rPr>
  </w:style>
  <w:style w:type="character" w:customStyle="1" w:styleId="Corpsdetexte2Car">
    <w:name w:val="Corps de texte 2 Car"/>
    <w:basedOn w:val="Policepardfaut"/>
    <w:link w:val="Corpsdetexte2"/>
    <w:rsid w:val="002C5DDA"/>
    <w:rPr>
      <w:rFonts w:ascii="Verdana" w:hAnsi="Verdana"/>
      <w:b/>
      <w:color w:val="FFFFFF"/>
      <w:sz w:val="18"/>
      <w:lang w:val="it-IT" w:eastAsia="it-IT"/>
    </w:rPr>
  </w:style>
  <w:style w:type="paragraph" w:styleId="Sansinterligne">
    <w:name w:val="No Spacing"/>
    <w:link w:val="SansinterligneCar"/>
    <w:uiPriority w:val="1"/>
    <w:qFormat/>
    <w:rsid w:val="002C5DDA"/>
    <w:rPr>
      <w:rFonts w:ascii="Calibri" w:hAnsi="Calibri"/>
      <w:sz w:val="22"/>
      <w:szCs w:val="22"/>
      <w:lang w:val="en-US" w:eastAsia="en-US"/>
    </w:rPr>
  </w:style>
  <w:style w:type="character" w:customStyle="1" w:styleId="SansinterligneCar">
    <w:name w:val="Sans interligne Car"/>
    <w:basedOn w:val="Policepardfaut"/>
    <w:link w:val="Sansinterligne"/>
    <w:uiPriority w:val="1"/>
    <w:rsid w:val="002C5DDA"/>
    <w:rPr>
      <w:rFonts w:ascii="Calibri" w:hAnsi="Calibri"/>
      <w:sz w:val="22"/>
      <w:szCs w:val="22"/>
      <w:lang w:val="en-US" w:eastAsia="en-US"/>
    </w:rPr>
  </w:style>
  <w:style w:type="character" w:customStyle="1" w:styleId="PieddepageCar">
    <w:name w:val="Pied de page Car"/>
    <w:basedOn w:val="Policepardfaut"/>
    <w:link w:val="Pieddepage"/>
    <w:uiPriority w:val="99"/>
    <w:rsid w:val="002C5DDA"/>
    <w:rPr>
      <w:sz w:val="24"/>
      <w:szCs w:val="24"/>
      <w:lang w:eastAsia="en-US"/>
    </w:rPr>
  </w:style>
  <w:style w:type="character" w:customStyle="1" w:styleId="InternetLink">
    <w:name w:val="Internet Link"/>
    <w:rsid w:val="002C5DDA"/>
    <w:rPr>
      <w:color w:val="000080"/>
      <w:u w:val="single"/>
      <w:lang w:val="en-US" w:eastAsia="en-US" w:bidi="en-US"/>
    </w:rPr>
  </w:style>
  <w:style w:type="paragraph" w:styleId="En-ttedetabledesmatires">
    <w:name w:val="TOC Heading"/>
    <w:basedOn w:val="Titre1"/>
    <w:next w:val="Normal"/>
    <w:uiPriority w:val="39"/>
    <w:semiHidden/>
    <w:unhideWhenUsed/>
    <w:qFormat/>
    <w:rsid w:val="00CD0805"/>
    <w:pPr>
      <w:outlineLvl w:val="9"/>
    </w:pPr>
    <w:rPr>
      <w:rFonts w:asciiTheme="majorHAnsi" w:hAnsiTheme="majorHAnsi" w:cstheme="majorBidi"/>
      <w:snapToGrid/>
      <w:lang w:val="fr-FR"/>
    </w:rPr>
  </w:style>
  <w:style w:type="paragraph" w:styleId="TM1">
    <w:name w:val="toc 1"/>
    <w:basedOn w:val="Normal"/>
    <w:next w:val="Normal"/>
    <w:autoRedefine/>
    <w:uiPriority w:val="39"/>
    <w:rsid w:val="005A494E"/>
    <w:pPr>
      <w:tabs>
        <w:tab w:val="right" w:leader="dot" w:pos="9060"/>
      </w:tabs>
      <w:spacing w:after="100" w:line="276" w:lineRule="auto"/>
    </w:pPr>
  </w:style>
  <w:style w:type="paragraph" w:styleId="Paragraphedeliste">
    <w:name w:val="List Paragraph"/>
    <w:basedOn w:val="Normal"/>
    <w:uiPriority w:val="34"/>
    <w:qFormat/>
    <w:rsid w:val="00A61F3A"/>
    <w:pPr>
      <w:ind w:left="720"/>
      <w:contextualSpacing/>
    </w:pPr>
  </w:style>
  <w:style w:type="paragraph" w:styleId="Tabledesrfrencesjuridiques">
    <w:name w:val="table of authorities"/>
    <w:basedOn w:val="Normal"/>
    <w:next w:val="Normal"/>
    <w:rsid w:val="00591DDC"/>
    <w:pPr>
      <w:ind w:left="240" w:hanging="240"/>
    </w:pPr>
    <w:rPr>
      <w:rFonts w:asciiTheme="minorHAnsi" w:hAnsiTheme="minorHAnsi"/>
      <w:sz w:val="20"/>
      <w:szCs w:val="20"/>
    </w:rPr>
  </w:style>
  <w:style w:type="paragraph" w:styleId="TitreTR">
    <w:name w:val="toa heading"/>
    <w:basedOn w:val="Normal"/>
    <w:next w:val="Normal"/>
    <w:rsid w:val="00591DDC"/>
    <w:pPr>
      <w:spacing w:before="240" w:after="120"/>
    </w:pPr>
    <w:rPr>
      <w:rFonts w:asciiTheme="minorHAnsi" w:hAnsiTheme="minorHAnsi" w:cs="Arial"/>
      <w:b/>
      <w:bCs/>
      <w:caps/>
      <w:sz w:val="20"/>
      <w:szCs w:val="20"/>
    </w:rPr>
  </w:style>
  <w:style w:type="paragraph" w:styleId="Bibliographie">
    <w:name w:val="Bibliography"/>
    <w:basedOn w:val="Normal"/>
    <w:next w:val="Normal"/>
    <w:uiPriority w:val="37"/>
    <w:unhideWhenUsed/>
    <w:rsid w:val="001405DD"/>
  </w:style>
  <w:style w:type="paragraph" w:styleId="Lgende">
    <w:name w:val="caption"/>
    <w:basedOn w:val="Normal"/>
    <w:next w:val="Normal"/>
    <w:unhideWhenUsed/>
    <w:qFormat/>
    <w:rsid w:val="009F3C19"/>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20.wmf"/><Relationship Id="rId21" Type="http://schemas.openxmlformats.org/officeDocument/2006/relationships/oleObject" Target="embeddings/oleObject7.bin"/><Relationship Id="rId34" Type="http://schemas.openxmlformats.org/officeDocument/2006/relationships/image" Target="media/image15.emf"/><Relationship Id="rId42" Type="http://schemas.openxmlformats.org/officeDocument/2006/relationships/oleObject" Target="embeddings/oleObject14.bin"/><Relationship Id="rId47" Type="http://schemas.openxmlformats.org/officeDocument/2006/relationships/image" Target="media/image25.emf"/><Relationship Id="rId50" Type="http://schemas.openxmlformats.org/officeDocument/2006/relationships/image" Target="media/image28.emf"/><Relationship Id="rId55" Type="http://schemas.openxmlformats.org/officeDocument/2006/relationships/image" Target="media/image33.emf"/><Relationship Id="rId63" Type="http://schemas.openxmlformats.org/officeDocument/2006/relationships/hyperlink" Target="http://www.mcstas.org/"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4.wmf"/><Relationship Id="rId37" Type="http://schemas.openxmlformats.org/officeDocument/2006/relationships/image" Target="media/image18.emf"/><Relationship Id="rId40" Type="http://schemas.openxmlformats.org/officeDocument/2006/relationships/oleObject" Target="embeddings/oleObject13.bin"/><Relationship Id="rId45" Type="http://schemas.openxmlformats.org/officeDocument/2006/relationships/image" Target="media/image23.emf"/><Relationship Id="rId53" Type="http://schemas.openxmlformats.org/officeDocument/2006/relationships/image" Target="media/image31.emf"/><Relationship Id="rId58" Type="http://schemas.openxmlformats.org/officeDocument/2006/relationships/image" Target="media/image36.emf"/><Relationship Id="rId66"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7.emf"/><Relationship Id="rId49" Type="http://schemas.openxmlformats.org/officeDocument/2006/relationships/image" Target="media/image27.emf"/><Relationship Id="rId57" Type="http://schemas.openxmlformats.org/officeDocument/2006/relationships/image" Target="media/image35.emf"/><Relationship Id="rId61" Type="http://schemas.openxmlformats.org/officeDocument/2006/relationships/image" Target="media/image39.e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1.bin"/><Relationship Id="rId44" Type="http://schemas.openxmlformats.org/officeDocument/2006/relationships/oleObject" Target="embeddings/oleObject15.bin"/><Relationship Id="rId52" Type="http://schemas.openxmlformats.org/officeDocument/2006/relationships/image" Target="media/image30.emf"/><Relationship Id="rId60" Type="http://schemas.openxmlformats.org/officeDocument/2006/relationships/image" Target="media/image38.emf"/><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image" Target="media/image16.emf"/><Relationship Id="rId43" Type="http://schemas.openxmlformats.org/officeDocument/2006/relationships/image" Target="media/image22.wmf"/><Relationship Id="rId48" Type="http://schemas.openxmlformats.org/officeDocument/2006/relationships/image" Target="media/image26.emf"/><Relationship Id="rId56" Type="http://schemas.openxmlformats.org/officeDocument/2006/relationships/image" Target="media/image34.emf"/><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image" Target="media/image29.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2.bin"/><Relationship Id="rId38" Type="http://schemas.openxmlformats.org/officeDocument/2006/relationships/image" Target="media/image19.emf"/><Relationship Id="rId46" Type="http://schemas.openxmlformats.org/officeDocument/2006/relationships/image" Target="media/image24.emf"/><Relationship Id="rId59" Type="http://schemas.openxmlformats.org/officeDocument/2006/relationships/image" Target="media/image37.emf"/><Relationship Id="rId67" Type="http://schemas.openxmlformats.org/officeDocument/2006/relationships/footer" Target="footer2.xml"/><Relationship Id="rId20" Type="http://schemas.openxmlformats.org/officeDocument/2006/relationships/image" Target="media/image7.wmf"/><Relationship Id="rId41" Type="http://schemas.openxmlformats.org/officeDocument/2006/relationships/image" Target="media/image21.wmf"/><Relationship Id="rId54" Type="http://schemas.openxmlformats.org/officeDocument/2006/relationships/image" Target="media/image32.emf"/><Relationship Id="rId62" Type="http://schemas.openxmlformats.org/officeDocument/2006/relationships/hyperlink" Target="https://laws.lanl.gov/vhosts/mcnp.lanl.gov/pdf_files/la-475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2.png"/><Relationship Id="rId2" Type="http://schemas.openxmlformats.org/officeDocument/2006/relationships/image" Target="media/image41.png"/><Relationship Id="rId1" Type="http://schemas.openxmlformats.org/officeDocument/2006/relationships/image" Target="media/image40.jpeg"/></Relationships>
</file>

<file path=word/_rels/header2.xml.rels><?xml version="1.0" encoding="UTF-8" standalone="yes"?>
<Relationships xmlns="http://schemas.openxmlformats.org/package/2006/relationships"><Relationship Id="rId3" Type="http://schemas.openxmlformats.org/officeDocument/2006/relationships/image" Target="media/image42.png"/><Relationship Id="rId2" Type="http://schemas.openxmlformats.org/officeDocument/2006/relationships/image" Target="media/image41.png"/><Relationship Id="rId1" Type="http://schemas.openxmlformats.org/officeDocument/2006/relationships/image" Target="media/image4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Espace_réservé1</b:Tag>
    <b:SourceType>JournalArticle</b:SourceType>
    <b:Guid>{1B77FCDC-4533-4218-8D6F-F0E584CB79AF}</b:Guid>
    <b:RefOrder>1</b:RefOrder>
  </b:Source>
  <b:Source>
    <b:Tag>Espace_réservé2</b:Tag>
    <b:SourceType>JournalArticle</b:SourceType>
    <b:Guid>{21699A59-C9FA-4B90-893B-E5542C671CD6}</b:Guid>
    <b:RefOrder>2</b:RefOrder>
  </b:Source>
  <b:Source>
    <b:Tag>1DE</b:Tag>
    <b:SourceType>JournalArticle</b:SourceType>
    <b:Guid>{78F2882B-8633-41C9-95CC-EC7D2C345D97}</b:Guid>
    <b:Author>
      <b:Author>
        <b:NameList>
          <b:Person>
            <b:Last>[1] D. E. Cullen et al.</b:Last>
            <b:First>LLNL</b:First>
            <b:Middle>report, UCRL-TR-203892, 2004</b:Middle>
          </b:Person>
          <b:Person>
            <b:Last>D .E. Cullen et al.</b:Last>
            <b:First>LLNL</b:First>
            <b:Middle>report, UCRL-TR-220605 (2006).</b:Middle>
          </b:Person>
        </b:NameList>
      </b:Author>
    </b:Author>
    <b:RefOrder>3</b:RefOrder>
  </b:Source>
</b:Sources>
</file>

<file path=customXml/itemProps1.xml><?xml version="1.0" encoding="utf-8"?>
<ds:datastoreItem xmlns:ds="http://schemas.openxmlformats.org/officeDocument/2006/customXml" ds:itemID="{801D46B1-4AB6-4DF1-B58E-5070DF106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29</Pages>
  <Words>8331</Words>
  <Characters>45824</Characters>
  <Application>Microsoft Office Word</Application>
  <DocSecurity>0</DocSecurity>
  <Lines>381</Lines>
  <Paragraphs>108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ESRF</Company>
  <LinksUpToDate>false</LinksUpToDate>
  <CharactersWithSpaces>54047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KRISCH</dc:creator>
  <cp:lastModifiedBy>yoann calzavara</cp:lastModifiedBy>
  <cp:revision>28</cp:revision>
  <dcterms:created xsi:type="dcterms:W3CDTF">2014-08-19T13:27:00Z</dcterms:created>
  <dcterms:modified xsi:type="dcterms:W3CDTF">2014-08-27T08:29:00Z</dcterms:modified>
</cp:coreProperties>
</file>