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E83" w:rsidRDefault="00682531" w:rsidP="004B2515">
      <w:r>
        <w:rPr>
          <w:noProof/>
          <w:lang w:eastAsia="en-GB"/>
        </w:rPr>
        <w:pict>
          <v:shapetype id="_x0000_t202" coordsize="21600,21600" o:spt="202" path="m,l,21600r21600,l21600,xe">
            <v:stroke joinstyle="miter"/>
            <v:path gradientshapeok="t" o:connecttype="rect"/>
          </v:shapetype>
          <v:shape id="Text Box 4" o:spid="_x0000_s1026" type="#_x0000_t202" style="position:absolute;margin-left:1.65pt;margin-top:3.1pt;width:479.65pt;height:20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" fillcolor="#d8d8d8" stroked="f">
            <v:textbox>
              <w:txbxContent>
                <w:p w:rsidR="004B2515" w:rsidRDefault="004B2515" w:rsidP="00375F17">
                  <w:pPr>
                    <w:tabs>
                      <w:tab w:val="left" w:pos="2410"/>
                    </w:tabs>
                    <w:rPr>
                      <w:b/>
                      <w:lang w:val="en-US"/>
                    </w:rPr>
                  </w:pPr>
                  <w:r w:rsidRPr="00223225">
                    <w:rPr>
                      <w:b/>
                      <w:lang w:val="en-US"/>
                    </w:rPr>
                    <w:t>TITLE and type of activity (Ne</w:t>
                  </w:r>
                  <w:r w:rsidR="003D4FBC">
                    <w:rPr>
                      <w:b/>
                      <w:lang w:val="en-US"/>
                    </w:rPr>
                    <w:t>tworking, Joint Research</w:t>
                  </w:r>
                  <w:r w:rsidR="00CC10A6">
                    <w:rPr>
                      <w:b/>
                      <w:lang w:val="en-US"/>
                    </w:rPr>
                    <w:t xml:space="preserve"> development</w:t>
                  </w:r>
                  <w:r w:rsidR="003D4FBC">
                    <w:rPr>
                      <w:b/>
                      <w:lang w:val="en-US"/>
                    </w:rPr>
                    <w:t xml:space="preserve">): </w:t>
                  </w:r>
                </w:p>
                <w:p w:rsidR="00161EF9" w:rsidRPr="003D4FBC" w:rsidRDefault="00BC0D07" w:rsidP="00375F17">
                  <w:pPr>
                    <w:tabs>
                      <w:tab w:val="left" w:pos="2410"/>
                    </w:tabs>
                    <w:rPr>
                      <w:b/>
                      <w:lang w:val="en-US"/>
                    </w:rPr>
                  </w:pPr>
                  <w:r>
                    <w:rPr>
                      <w:b/>
                      <w:lang w:val="en-US"/>
                    </w:rPr>
                    <w:t>High resolution, High rate Neutron detectors</w:t>
                  </w:r>
                </w:p>
                <w:p w:rsidR="004B2515" w:rsidRDefault="004B2515" w:rsidP="00375F17">
                  <w:pPr>
                    <w:tabs>
                      <w:tab w:val="left" w:pos="2410"/>
                    </w:tabs>
                    <w:rPr>
                      <w:lang w:val="en-US"/>
                    </w:rPr>
                  </w:pPr>
                  <w:r>
                    <w:rPr>
                      <w:lang w:val="en-US"/>
                    </w:rPr>
                    <w:t>Leading beneficiary:</w:t>
                  </w:r>
                  <w:r w:rsidR="001739C7">
                    <w:rPr>
                      <w:lang w:val="en-US"/>
                    </w:rPr>
                    <w:t xml:space="preserve">    </w:t>
                  </w:r>
                  <w:r w:rsidR="00161EF9">
                    <w:rPr>
                      <w:lang w:val="en-US"/>
                    </w:rPr>
                    <w:t>ISIS</w:t>
                  </w:r>
                  <w:r>
                    <w:rPr>
                      <w:lang w:val="en-US"/>
                    </w:rPr>
                    <w:tab/>
                  </w:r>
                  <w:r w:rsidR="00E77EE5">
                    <w:rPr>
                      <w:lang w:val="en-US"/>
                    </w:rPr>
                    <w:t>(for the want of a name at this point</w:t>
                  </w:r>
                  <w:r w:rsidR="001739C7">
                    <w:rPr>
                      <w:lang w:val="en-US"/>
                    </w:rPr>
                    <w:t>)</w:t>
                  </w:r>
                </w:p>
                <w:p w:rsidR="004B2515" w:rsidRDefault="004B2515" w:rsidP="00375F17">
                  <w:pPr>
                    <w:tabs>
                      <w:tab w:val="left" w:pos="2410"/>
                    </w:tabs>
                    <w:rPr>
                      <w:lang w:val="en-US"/>
                    </w:rPr>
                  </w:pPr>
                  <w:r>
                    <w:rPr>
                      <w:lang w:val="en-US"/>
                    </w:rPr>
                    <w:t>Partners:</w:t>
                  </w:r>
                  <w:r w:rsidR="0094097D">
                    <w:rPr>
                      <w:lang w:val="en-US"/>
                    </w:rPr>
                    <w:t xml:space="preserve"> ILL, ESS, FZJ</w:t>
                  </w:r>
                  <w:bookmarkStart w:id="0" w:name="_GoBack"/>
                  <w:bookmarkEnd w:id="0"/>
                  <w:r w:rsidR="00161EF9">
                    <w:rPr>
                      <w:lang w:val="en-US"/>
                    </w:rPr>
                    <w:t xml:space="preserve">, TUM, CEA, CNR, BNC, </w:t>
                  </w:r>
                  <w:r w:rsidR="001739C7">
                    <w:rPr>
                      <w:lang w:val="en-US"/>
                    </w:rPr>
                    <w:t xml:space="preserve">PSI, </w:t>
                  </w:r>
                  <w:r w:rsidR="00161EF9">
                    <w:rPr>
                      <w:lang w:val="en-US"/>
                    </w:rPr>
                    <w:t xml:space="preserve">LIP </w:t>
                  </w:r>
                  <w:r>
                    <w:rPr>
                      <w:lang w:val="en-US"/>
                    </w:rPr>
                    <w:tab/>
                  </w:r>
                </w:p>
                <w:p w:rsidR="004B2515" w:rsidRPr="00223225" w:rsidRDefault="00223225" w:rsidP="00375F17">
                  <w:pPr>
                    <w:tabs>
                      <w:tab w:val="left" w:pos="2410"/>
                    </w:tabs>
                    <w:rPr>
                      <w:color w:val="0070C0"/>
                      <w:lang w:val="en-US"/>
                    </w:rPr>
                  </w:pPr>
                  <w:r w:rsidRPr="00223225">
                    <w:rPr>
                      <w:color w:val="0070C0"/>
                      <w:lang w:val="en-US"/>
                    </w:rPr>
                    <w:t xml:space="preserve">Please do not forget </w:t>
                  </w:r>
                  <w:proofErr w:type="spellStart"/>
                  <w:r w:rsidR="00584008">
                    <w:rPr>
                      <w:color w:val="0070C0"/>
                      <w:lang w:val="en-US"/>
                    </w:rPr>
                    <w:t>evtl</w:t>
                  </w:r>
                  <w:proofErr w:type="spellEnd"/>
                  <w:r w:rsidRPr="00223225">
                    <w:rPr>
                      <w:color w:val="0070C0"/>
                      <w:lang w:val="en-US"/>
                    </w:rPr>
                    <w:t xml:space="preserve"> University partners!</w:t>
                  </w:r>
                </w:p>
                <w:p w:rsidR="00F96161" w:rsidRDefault="00E11FD6" w:rsidP="003D4FBC">
                  <w:r>
                    <w:rPr>
                      <w:lang w:val="en-US"/>
                    </w:rPr>
                    <w:t xml:space="preserve">Estimated budget </w:t>
                  </w:r>
                  <w:r>
                    <w:t>(in person</w:t>
                  </w:r>
                  <w:r w:rsidR="003D4FBC">
                    <w:t xml:space="preserve"> months</w:t>
                  </w:r>
                  <w:r>
                    <w:t>, other direct cost</w:t>
                  </w:r>
                  <w:r w:rsidR="00F96161">
                    <w:t xml:space="preserve">) tentative distribution per partner </w:t>
                  </w:r>
                </w:p>
                <w:p w:rsidR="00F96161" w:rsidRDefault="00F96161" w:rsidP="00F96161">
                  <w:r>
                    <w:t>180 staff months     1.2M euro</w:t>
                  </w:r>
                  <w:r w:rsidRPr="00F96161">
                    <w:t xml:space="preserve"> </w:t>
                  </w:r>
                </w:p>
                <w:p w:rsidR="004B2515" w:rsidRPr="00F96161" w:rsidRDefault="00F96161" w:rsidP="00F96161">
                  <w:r>
                    <w:rPr>
                      <w:lang w:val="en-US"/>
                    </w:rPr>
                    <w:t xml:space="preserve">Distribution: </w:t>
                  </w:r>
                  <w:r w:rsidR="00181C8D">
                    <w:rPr>
                      <w:lang w:val="en-US"/>
                    </w:rPr>
                    <w:t>To be determined according to the level of commitment of partners.</w:t>
                  </w:r>
                </w:p>
                <w:p w:rsidR="004B2515" w:rsidRDefault="004B2515" w:rsidP="00375F17">
                  <w:pPr>
                    <w:tabs>
                      <w:tab w:val="left" w:pos="2410"/>
                    </w:tabs>
                  </w:pPr>
                </w:p>
              </w:txbxContent>
            </v:textbox>
          </v:shape>
        </w:pict>
      </w:r>
    </w:p>
    <w:p w:rsidR="002E7E83" w:rsidRDefault="002E7E83"/>
    <w:p w:rsidR="002E7E83" w:rsidRDefault="002E7E83"/>
    <w:p w:rsidR="00077945" w:rsidRDefault="00077945"/>
    <w:p w:rsidR="002E7E83" w:rsidRDefault="002E7E83"/>
    <w:p w:rsidR="00375F17" w:rsidRDefault="00375F17"/>
    <w:p w:rsidR="00375F17" w:rsidRDefault="00375F17"/>
    <w:p w:rsidR="00F96161" w:rsidRDefault="00F96161"/>
    <w:p w:rsidR="00F96161" w:rsidRDefault="00F96161" w:rsidP="00584008">
      <w:pPr>
        <w:spacing w:after="120"/>
      </w:pPr>
    </w:p>
    <w:p w:rsidR="00223225" w:rsidRPr="00223225" w:rsidRDefault="004B2515" w:rsidP="00584008">
      <w:pPr>
        <w:spacing w:after="120"/>
        <w:rPr>
          <w:i/>
          <w:color w:val="0070C0"/>
        </w:rPr>
      </w:pPr>
      <w:r w:rsidRPr="00223225">
        <w:rPr>
          <w:b/>
        </w:rPr>
        <w:t>Abstract of your innovative activity:</w:t>
      </w:r>
      <w:r w:rsidR="00584008">
        <w:rPr>
          <w:b/>
        </w:rPr>
        <w:t xml:space="preserve"> </w:t>
      </w:r>
      <w:r w:rsidR="00223225" w:rsidRPr="00223225">
        <w:rPr>
          <w:i/>
          <w:color w:val="0070C0"/>
        </w:rPr>
        <w:t xml:space="preserve">(please </w:t>
      </w:r>
      <w:r w:rsidR="003D4FBC">
        <w:rPr>
          <w:i/>
          <w:color w:val="0070C0"/>
        </w:rPr>
        <w:t>make sure that you mention the following points</w:t>
      </w:r>
      <w:r w:rsidR="00223225" w:rsidRPr="00223225">
        <w:rPr>
          <w:i/>
          <w:color w:val="0070C0"/>
        </w:rPr>
        <w:t>)</w:t>
      </w:r>
    </w:p>
    <w:p w:rsidR="00223225" w:rsidRDefault="007151E3" w:rsidP="00E11FD6">
      <w:pPr>
        <w:numPr>
          <w:ilvl w:val="0"/>
          <w:numId w:val="2"/>
        </w:numPr>
      </w:pPr>
      <w:r>
        <w:t>State of the Art</w:t>
      </w:r>
    </w:p>
    <w:p w:rsidR="00450C57" w:rsidRDefault="00BC0D07" w:rsidP="009771A1">
      <w:pPr>
        <w:ind w:left="360"/>
      </w:pPr>
      <w:r>
        <w:t>In the FP7 II neutron detector JRA, neutron detectors are being developed which do not depend on the use of 3He. This work is principally aimed at large area detectors</w:t>
      </w:r>
      <w:r w:rsidR="008A3C13">
        <w:t>, with moderate</w:t>
      </w:r>
      <w:r w:rsidR="004F7B2A">
        <w:t xml:space="preserve"> to course </w:t>
      </w:r>
      <w:r>
        <w:t xml:space="preserve">resolution in the </w:t>
      </w:r>
      <w:r w:rsidR="004F7B2A">
        <w:t xml:space="preserve">range </w:t>
      </w:r>
      <w:r>
        <w:t>5 x 5 mm</w:t>
      </w:r>
      <w:r w:rsidRPr="00BC0D07">
        <w:rPr>
          <w:vertAlign w:val="superscript"/>
        </w:rPr>
        <w:t>2</w:t>
      </w:r>
      <w:r>
        <w:t xml:space="preserve"> to 20 x 20 mm</w:t>
      </w:r>
      <w:r w:rsidRPr="00BC0D07">
        <w:rPr>
          <w:vertAlign w:val="superscript"/>
        </w:rPr>
        <w:t>2</w:t>
      </w:r>
      <w:r>
        <w:t xml:space="preserve"> and moderate rate capability.  Th</w:t>
      </w:r>
      <w:r w:rsidR="00450C57">
        <w:t>e</w:t>
      </w:r>
      <w:r>
        <w:t xml:space="preserve"> FP7 II detector JRA was set up </w:t>
      </w:r>
      <w:r w:rsidR="00C1186E">
        <w:t xml:space="preserve">to </w:t>
      </w:r>
      <w:r>
        <w:t xml:space="preserve">address the high cost and low availability of 3He.  Since </w:t>
      </w:r>
      <w:r w:rsidR="00450C57">
        <w:t>the FP7 II detector</w:t>
      </w:r>
      <w:r>
        <w:t xml:space="preserve"> JRA was conceived, the cost of 3He has continued to rise and the availability has continued to decline.  At the current rate of usage the stock of 3He</w:t>
      </w:r>
      <w:r w:rsidR="00C1186E">
        <w:t xml:space="preserve"> in the USA will be exhausted by</w:t>
      </w:r>
      <w:r>
        <w:t xml:space="preserve"> 2024. It is now difficult </w:t>
      </w:r>
      <w:r w:rsidR="004F7B2A">
        <w:t xml:space="preserve">and expensive </w:t>
      </w:r>
      <w:r>
        <w:t xml:space="preserve">to obtain 3He for even the smaller neutron detectors required for many neutron scattering applications, including reflectometry, single crystal diffraction and </w:t>
      </w:r>
      <w:r w:rsidR="00450C57">
        <w:t>high resolution powder diffraction.  Good progress is being made within FP7 II to address the issues posed by the large area detectors, and it will be possible to build on this work to address development issues posed by their smaller counter parts.  Nevertheless</w:t>
      </w:r>
      <w:r w:rsidR="00C1186E">
        <w:t>,</w:t>
      </w:r>
      <w:r w:rsidR="00450C57">
        <w:t xml:space="preserve"> extensive new detector technology will have to be developed to achieve the high position resolution and high data rates required for the </w:t>
      </w:r>
      <w:r w:rsidR="00C1186E">
        <w:t>smaller neutron detectors.  Without this development and in the absence of 3He, it will not be possible for the facilities</w:t>
      </w:r>
      <w:r w:rsidR="00450C57">
        <w:t xml:space="preserve"> to realise their full scientific potential</w:t>
      </w:r>
      <w:r w:rsidR="00C1186E">
        <w:t>.</w:t>
      </w:r>
      <w:r w:rsidR="00450C57">
        <w:t xml:space="preserve"> This is particularly true of the ESS where peak data rates at what will be the world’s most powerful</w:t>
      </w:r>
      <w:r w:rsidR="00C1186E">
        <w:t xml:space="preserve"> will be very demanding.  </w:t>
      </w:r>
      <w:r w:rsidR="00450C57">
        <w:t xml:space="preserve"> </w:t>
      </w:r>
    </w:p>
    <w:p w:rsidR="00181C8D" w:rsidRDefault="00E11FD6" w:rsidP="000B4D13">
      <w:pPr>
        <w:numPr>
          <w:ilvl w:val="0"/>
          <w:numId w:val="2"/>
        </w:numPr>
      </w:pPr>
      <w:r>
        <w:t xml:space="preserve">What is new? </w:t>
      </w:r>
    </w:p>
    <w:p w:rsidR="000B4D13" w:rsidRDefault="000B4D13" w:rsidP="00181C8D">
      <w:pPr>
        <w:ind w:left="360"/>
      </w:pPr>
      <w:r>
        <w:t>There are a number of technologies wh</w:t>
      </w:r>
      <w:r w:rsidR="00161EF9">
        <w:t>ich may be appropriate to meet the requirements of a high position sensitive</w:t>
      </w:r>
      <w:r w:rsidR="00C1186E">
        <w:t>, high rate</w:t>
      </w:r>
      <w:r w:rsidR="00161EF9">
        <w:t xml:space="preserve"> detector</w:t>
      </w:r>
      <w:r w:rsidR="00C1186E">
        <w:t>s required</w:t>
      </w:r>
      <w:r w:rsidR="00161EF9">
        <w:t xml:space="preserve">.  Potential detector technologies include scintillation detectors with WLS fibre readout, </w:t>
      </w:r>
      <w:proofErr w:type="spellStart"/>
      <w:r w:rsidR="00161EF9">
        <w:t>multiblade</w:t>
      </w:r>
      <w:proofErr w:type="spellEnd"/>
      <w:r w:rsidR="00161EF9">
        <w:t xml:space="preserve"> </w:t>
      </w:r>
      <w:r w:rsidR="00161EF9" w:rsidRPr="00181C8D">
        <w:t>10</w:t>
      </w:r>
      <w:r w:rsidR="00161EF9">
        <w:t>B gas detectors</w:t>
      </w:r>
      <w:r w:rsidR="001739C7">
        <w:t xml:space="preserve">, </w:t>
      </w:r>
      <w:r w:rsidR="006D2E96">
        <w:t xml:space="preserve">GEM detectors, </w:t>
      </w:r>
      <w:proofErr w:type="spellStart"/>
      <w:r w:rsidR="001739C7">
        <w:t>micromegas</w:t>
      </w:r>
      <w:proofErr w:type="spellEnd"/>
      <w:r w:rsidR="001739C7">
        <w:t xml:space="preserve"> detectors</w:t>
      </w:r>
      <w:r w:rsidR="00161EF9">
        <w:t xml:space="preserve"> and RPCs.  </w:t>
      </w:r>
      <w:r w:rsidR="00181C8D">
        <w:t xml:space="preserve">This work would seek to determine </w:t>
      </w:r>
      <w:r w:rsidR="00F96161">
        <w:t xml:space="preserve">the </w:t>
      </w:r>
      <w:r w:rsidR="00181C8D">
        <w:t xml:space="preserve">exact detector characteristics for </w:t>
      </w:r>
      <w:r w:rsidR="00C1186E">
        <w:t xml:space="preserve">the </w:t>
      </w:r>
      <w:r w:rsidR="00181C8D">
        <w:t xml:space="preserve">current and future requirements at new and existing sources. It would identify appropriate technologies, develop the most appropriate, and produce one or more demonstration detectors that strive to meet the </w:t>
      </w:r>
      <w:r w:rsidR="00C1186E">
        <w:t xml:space="preserve">major </w:t>
      </w:r>
      <w:r w:rsidR="00181C8D">
        <w:t xml:space="preserve">requirements. </w:t>
      </w:r>
    </w:p>
    <w:p w:rsidR="00181C8D" w:rsidRDefault="00181C8D" w:rsidP="00181C8D">
      <w:pPr>
        <w:ind w:left="360"/>
      </w:pPr>
      <w:r>
        <w:t>Why should it be done on a European consortium level (synergies)?</w:t>
      </w:r>
    </w:p>
    <w:p w:rsidR="000B4D13" w:rsidRDefault="000B4D13" w:rsidP="00181C8D">
      <w:pPr>
        <w:ind w:left="360"/>
      </w:pPr>
      <w:r>
        <w:lastRenderedPageBreak/>
        <w:t xml:space="preserve">There are very few companies producing commercial neutron detectors. The required expertise to develop detectors of this type is spread amongst the neutron scattering facilities and universities.  Even the facilities that are highly active in neutron detector development only have sufficient time and effort to pursue a small number of detector developments.  Pooling the research effort between the facilities and universities </w:t>
      </w:r>
      <w:r w:rsidR="00181C8D">
        <w:t>is very effective in generating</w:t>
      </w:r>
      <w:r>
        <w:t xml:space="preserve"> sufficient resources to pursue a new line of re</w:t>
      </w:r>
      <w:r w:rsidR="001739C7">
        <w:t>search in an appropriate</w:t>
      </w:r>
      <w:r w:rsidR="00181C8D">
        <w:t xml:space="preserve"> time period.</w:t>
      </w:r>
    </w:p>
    <w:p w:rsidR="004B2515" w:rsidRDefault="00223225" w:rsidP="00E11FD6">
      <w:pPr>
        <w:numPr>
          <w:ilvl w:val="0"/>
          <w:numId w:val="2"/>
        </w:numPr>
      </w:pPr>
      <w:r>
        <w:t xml:space="preserve">How could your activity be connected with other </w:t>
      </w:r>
      <w:r w:rsidR="00584008">
        <w:t>methods and techniques (outside the neutrons community)</w:t>
      </w:r>
      <w:r>
        <w:t xml:space="preserve">? </w:t>
      </w:r>
    </w:p>
    <w:p w:rsidR="001739C7" w:rsidRDefault="001739C7" w:rsidP="001739C7">
      <w:pPr>
        <w:ind w:left="360"/>
      </w:pPr>
      <w:r>
        <w:t xml:space="preserve">Neutron detectors with this resolution have potential application to the nuclear </w:t>
      </w:r>
      <w:r w:rsidR="004F7B2A">
        <w:t>safeguards</w:t>
      </w:r>
      <w:r>
        <w:t xml:space="preserve"> industry.</w:t>
      </w:r>
    </w:p>
    <w:p w:rsidR="007151E3" w:rsidRDefault="007151E3" w:rsidP="00E11FD6">
      <w:pPr>
        <w:numPr>
          <w:ilvl w:val="0"/>
          <w:numId w:val="2"/>
        </w:numPr>
      </w:pPr>
      <w:r>
        <w:t xml:space="preserve">Is there any link with national initiatives/projects (e.g. </w:t>
      </w:r>
      <w:r w:rsidR="00E11FD6">
        <w:t>national data initiatives, but also European roadmaps</w:t>
      </w:r>
      <w:r>
        <w:t xml:space="preserve"> etc)?</w:t>
      </w:r>
    </w:p>
    <w:p w:rsidR="00F96161" w:rsidRDefault="00F96161" w:rsidP="00F96161">
      <w:pPr>
        <w:ind w:left="360"/>
      </w:pPr>
      <w:r>
        <w:t>As well as enhancing the capability of national sources this work would seek to improve the potential of the detector capability at the two ESFRI sites, ILL and ESS.</w:t>
      </w:r>
      <w:r w:rsidR="00C1186E">
        <w:t xml:space="preserve"> With the ESS coming on line in 2019, the need for appropriate detector technologies to meet requirements of what will be the world’s most powerful pulsed neutron source is essential.</w:t>
      </w:r>
    </w:p>
    <w:p w:rsidR="00223225" w:rsidRDefault="00223225" w:rsidP="00E11FD6">
      <w:pPr>
        <w:numPr>
          <w:ilvl w:val="0"/>
          <w:numId w:val="2"/>
        </w:numPr>
      </w:pPr>
      <w:r>
        <w:t xml:space="preserve">How </w:t>
      </w:r>
      <w:r w:rsidR="00584008">
        <w:t>is the user community involved in</w:t>
      </w:r>
      <w:r>
        <w:t xml:space="preserve"> your activity</w:t>
      </w:r>
      <w:r w:rsidR="00584008">
        <w:t>?</w:t>
      </w:r>
      <w:r w:rsidR="00E11FD6">
        <w:t xml:space="preserve"> Benefit for the user (</w:t>
      </w:r>
      <w:proofErr w:type="spellStart"/>
      <w:r w:rsidR="00E11FD6">
        <w:t>evtl</w:t>
      </w:r>
      <w:proofErr w:type="spellEnd"/>
      <w:r w:rsidR="00E11FD6">
        <w:t xml:space="preserve"> for any specific science community?)</w:t>
      </w:r>
    </w:p>
    <w:p w:rsidR="00F96161" w:rsidRDefault="00181C8D" w:rsidP="004F7B2A">
      <w:pPr>
        <w:ind w:left="360"/>
      </w:pPr>
      <w:r>
        <w:t>This work</w:t>
      </w:r>
      <w:r w:rsidR="007E417F">
        <w:t xml:space="preserve"> is directly aimed at the neutron scattering</w:t>
      </w:r>
      <w:r w:rsidR="00F96161">
        <w:t xml:space="preserve"> community and others which</w:t>
      </w:r>
      <w:r>
        <w:t xml:space="preserve"> require high resolution</w:t>
      </w:r>
      <w:r w:rsidR="00F96161">
        <w:t>,</w:t>
      </w:r>
      <w:r>
        <w:t xml:space="preserve"> high rate detectors of this type</w:t>
      </w:r>
      <w:r w:rsidR="00F96161">
        <w:t xml:space="preserve">.  At the start of the project the intention would be to </w:t>
      </w:r>
      <w:r w:rsidR="004F7B2A">
        <w:t xml:space="preserve">involve the users in detailing </w:t>
      </w:r>
      <w:r w:rsidR="00F96161">
        <w:t xml:space="preserve">the detector characteristics </w:t>
      </w:r>
      <w:r w:rsidR="007E417F">
        <w:t>required to meet the needs</w:t>
      </w:r>
      <w:r w:rsidR="00F96161">
        <w:t xml:space="preserve"> of current and new instruments at the different facilities.  </w:t>
      </w:r>
    </w:p>
    <w:p w:rsidR="00716115" w:rsidRDefault="00716115" w:rsidP="00873412"/>
    <w:sectPr w:rsidR="00716115" w:rsidSect="00873412">
      <w:headerReference w:type="firs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EEE" w:rsidRDefault="008A3EEE" w:rsidP="00656CA9">
      <w:pPr>
        <w:spacing w:after="0" w:line="240" w:lineRule="auto"/>
      </w:pPr>
      <w:r>
        <w:separator/>
      </w:r>
    </w:p>
  </w:endnote>
  <w:endnote w:type="continuationSeparator" w:id="0">
    <w:p w:rsidR="008A3EEE" w:rsidRDefault="008A3EEE" w:rsidP="00656C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515" w:rsidRDefault="004B2515">
    <w:pPr>
      <w:pStyle w:val="Footer"/>
      <w:jc w:val="center"/>
    </w:pPr>
    <w:r>
      <w:t xml:space="preserve">Page </w:t>
    </w:r>
    <w:r w:rsidR="00682531">
      <w:rPr>
        <w:b/>
        <w:sz w:val="24"/>
        <w:szCs w:val="24"/>
      </w:rPr>
      <w:fldChar w:fldCharType="begin"/>
    </w:r>
    <w:r>
      <w:rPr>
        <w:b/>
      </w:rPr>
      <w:instrText xml:space="preserve"> PAGE </w:instrText>
    </w:r>
    <w:r w:rsidR="00682531">
      <w:rPr>
        <w:b/>
        <w:sz w:val="24"/>
        <w:szCs w:val="24"/>
      </w:rPr>
      <w:fldChar w:fldCharType="separate"/>
    </w:r>
    <w:r w:rsidR="000D0239">
      <w:rPr>
        <w:b/>
        <w:noProof/>
      </w:rPr>
      <w:t>1</w:t>
    </w:r>
    <w:r w:rsidR="00682531">
      <w:rPr>
        <w:b/>
        <w:sz w:val="24"/>
        <w:szCs w:val="24"/>
      </w:rPr>
      <w:fldChar w:fldCharType="end"/>
    </w:r>
    <w:r>
      <w:t xml:space="preserve"> of </w:t>
    </w:r>
    <w:r w:rsidR="00682531">
      <w:rPr>
        <w:b/>
        <w:sz w:val="24"/>
        <w:szCs w:val="24"/>
      </w:rPr>
      <w:fldChar w:fldCharType="begin"/>
    </w:r>
    <w:r>
      <w:rPr>
        <w:b/>
      </w:rPr>
      <w:instrText xml:space="preserve"> NUMPAGES  </w:instrText>
    </w:r>
    <w:r w:rsidR="00682531">
      <w:rPr>
        <w:b/>
        <w:sz w:val="24"/>
        <w:szCs w:val="24"/>
      </w:rPr>
      <w:fldChar w:fldCharType="separate"/>
    </w:r>
    <w:r w:rsidR="000D0239">
      <w:rPr>
        <w:b/>
        <w:noProof/>
      </w:rPr>
      <w:t>2</w:t>
    </w:r>
    <w:r w:rsidR="00682531">
      <w:rPr>
        <w:b/>
        <w:sz w:val="24"/>
        <w:szCs w:val="24"/>
      </w:rPr>
      <w:fldChar w:fldCharType="end"/>
    </w:r>
  </w:p>
  <w:p w:rsidR="004B2515" w:rsidRDefault="004B25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EEE" w:rsidRDefault="008A3EEE" w:rsidP="00656CA9">
      <w:pPr>
        <w:spacing w:after="0" w:line="240" w:lineRule="auto"/>
      </w:pPr>
      <w:r>
        <w:separator/>
      </w:r>
    </w:p>
  </w:footnote>
  <w:footnote w:type="continuationSeparator" w:id="0">
    <w:p w:rsidR="008A3EEE" w:rsidRDefault="008A3EEE" w:rsidP="00656C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515" w:rsidRPr="004B2515" w:rsidRDefault="004B2515" w:rsidP="004B2515">
    <w:pPr>
      <w:pStyle w:val="Header"/>
      <w:jc w:val="center"/>
      <w:rPr>
        <w:sz w:val="24"/>
      </w:rPr>
    </w:pPr>
    <w:r w:rsidRPr="004B2515">
      <w:rPr>
        <w:sz w:val="24"/>
      </w:rPr>
      <w:t xml:space="preserve">Expression of interest for </w:t>
    </w:r>
    <w:r w:rsidR="00584008">
      <w:rPr>
        <w:sz w:val="24"/>
      </w:rPr>
      <w:t>H2020</w:t>
    </w:r>
    <w:r w:rsidRPr="004B2515">
      <w:rPr>
        <w:sz w:val="24"/>
      </w:rPr>
      <w:t xml:space="preserve"> </w:t>
    </w:r>
    <w:r>
      <w:rPr>
        <w:sz w:val="24"/>
      </w:rPr>
      <w:t>proposal</w:t>
    </w:r>
  </w:p>
  <w:p w:rsidR="004B2515" w:rsidRPr="004B2515" w:rsidRDefault="00682531" w:rsidP="004B2515">
    <w:pPr>
      <w:pStyle w:val="Header"/>
      <w:jc w:val="center"/>
      <w:rPr>
        <w:sz w:val="24"/>
      </w:rPr>
    </w:pPr>
    <w:r>
      <w:rPr>
        <w:noProof/>
        <w:sz w:val="24"/>
        <w:lang w:eastAsia="en-GB"/>
      </w:rPr>
      <w:pict>
        <v:shapetype id="_x0000_t32" coordsize="21600,21600" o:spt="32" o:oned="t" path="m,l21600,21600e" filled="f">
          <v:path arrowok="t" fillok="f" o:connecttype="none"/>
          <o:lock v:ext="edit" shapetype="t"/>
        </v:shapetype>
        <v:shape id="AutoShape 4" o:spid="_x0000_s4097" type="#_x0000_t32" style="position:absolute;left:0;text-align:left;margin-left:1.65pt;margin-top:10.6pt;width:454.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" strokecolor="#bfbfbf" strokeweight="5.5pt"/>
      </w:pict>
    </w:r>
  </w:p>
  <w:p w:rsidR="004B2515" w:rsidRDefault="004B251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90049C"/>
    <w:multiLevelType w:val="hybridMultilevel"/>
    <w:tmpl w:val="890860F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348D5432"/>
    <w:multiLevelType w:val="hybridMultilevel"/>
    <w:tmpl w:val="9CF023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hdrShapeDefaults>
    <o:shapedefaults v:ext="edit" spidmax="4098">
      <o:colormru v:ext="edit" colors="#cff,#3cc"/>
    </o:shapedefaults>
    <o:shapelayout v:ext="edit">
      <o:idmap v:ext="edit" data="4"/>
      <o:rules v:ext="edit">
        <o:r id="V:Rule1" type="connector" idref="#AutoShape 4"/>
      </o:rules>
    </o:shapelayout>
  </w:hdrShapeDefaults>
  <w:footnotePr>
    <w:footnote w:id="-1"/>
    <w:footnote w:id="0"/>
  </w:footnotePr>
  <w:endnotePr>
    <w:endnote w:id="-1"/>
    <w:endnote w:id="0"/>
  </w:endnotePr>
  <w:compat/>
  <w:rsids>
    <w:rsidRoot w:val="00656CA9"/>
    <w:rsid w:val="00077945"/>
    <w:rsid w:val="000A6C93"/>
    <w:rsid w:val="000B4D13"/>
    <w:rsid w:val="000D0239"/>
    <w:rsid w:val="000F39EA"/>
    <w:rsid w:val="00161EF9"/>
    <w:rsid w:val="001739C7"/>
    <w:rsid w:val="00181C8D"/>
    <w:rsid w:val="001C09D4"/>
    <w:rsid w:val="001F7F5D"/>
    <w:rsid w:val="00222D44"/>
    <w:rsid w:val="00223225"/>
    <w:rsid w:val="002E7E83"/>
    <w:rsid w:val="00311649"/>
    <w:rsid w:val="00332FD9"/>
    <w:rsid w:val="00375F17"/>
    <w:rsid w:val="003A61EA"/>
    <w:rsid w:val="003D4FBC"/>
    <w:rsid w:val="00450C57"/>
    <w:rsid w:val="0047279E"/>
    <w:rsid w:val="004B2515"/>
    <w:rsid w:val="004F7B2A"/>
    <w:rsid w:val="00584008"/>
    <w:rsid w:val="00607429"/>
    <w:rsid w:val="00656CA9"/>
    <w:rsid w:val="00682531"/>
    <w:rsid w:val="006A7F76"/>
    <w:rsid w:val="006D2E96"/>
    <w:rsid w:val="007151E3"/>
    <w:rsid w:val="00716115"/>
    <w:rsid w:val="007B393B"/>
    <w:rsid w:val="007E22CA"/>
    <w:rsid w:val="007E417F"/>
    <w:rsid w:val="00873412"/>
    <w:rsid w:val="008A3C13"/>
    <w:rsid w:val="008A3EEE"/>
    <w:rsid w:val="008A7D23"/>
    <w:rsid w:val="008B2199"/>
    <w:rsid w:val="0094097D"/>
    <w:rsid w:val="009771A1"/>
    <w:rsid w:val="00B06D8E"/>
    <w:rsid w:val="00B641C9"/>
    <w:rsid w:val="00BC0D07"/>
    <w:rsid w:val="00C1186E"/>
    <w:rsid w:val="00C62AA1"/>
    <w:rsid w:val="00CC10A6"/>
    <w:rsid w:val="00E11FD6"/>
    <w:rsid w:val="00E70FF4"/>
    <w:rsid w:val="00E75A34"/>
    <w:rsid w:val="00E77EE5"/>
    <w:rsid w:val="00F9616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cff,#3c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D23"/>
    <w:pPr>
      <w:spacing w:after="200" w:line="276" w:lineRule="auto"/>
    </w:pPr>
    <w:rPr>
      <w:sz w:val="22"/>
      <w:szCs w:val="22"/>
      <w:lang w:eastAsia="en-US"/>
    </w:rPr>
  </w:style>
  <w:style w:type="paragraph" w:styleId="Heading1">
    <w:name w:val="heading 1"/>
    <w:basedOn w:val="Normal"/>
    <w:next w:val="Normal"/>
    <w:link w:val="Heading1Char"/>
    <w:uiPriority w:val="9"/>
    <w:qFormat/>
    <w:rsid w:val="00873412"/>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6C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6CA9"/>
    <w:rPr>
      <w:rFonts w:ascii="Tahoma" w:hAnsi="Tahoma" w:cs="Tahoma"/>
      <w:sz w:val="16"/>
      <w:szCs w:val="16"/>
    </w:rPr>
  </w:style>
  <w:style w:type="paragraph" w:styleId="Header">
    <w:name w:val="header"/>
    <w:basedOn w:val="Normal"/>
    <w:link w:val="HeaderChar"/>
    <w:uiPriority w:val="99"/>
    <w:unhideWhenUsed/>
    <w:rsid w:val="00656C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CA9"/>
  </w:style>
  <w:style w:type="paragraph" w:styleId="Footer">
    <w:name w:val="footer"/>
    <w:basedOn w:val="Normal"/>
    <w:link w:val="FooterChar"/>
    <w:uiPriority w:val="99"/>
    <w:unhideWhenUsed/>
    <w:rsid w:val="00656C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CA9"/>
  </w:style>
  <w:style w:type="character" w:customStyle="1" w:styleId="Heading1Char">
    <w:name w:val="Heading 1 Char"/>
    <w:basedOn w:val="DefaultParagraphFont"/>
    <w:link w:val="Heading1"/>
    <w:uiPriority w:val="9"/>
    <w:rsid w:val="00873412"/>
    <w:rPr>
      <w:rFonts w:ascii="Cambria" w:eastAsia="Times New Roman" w:hAnsi="Cambria" w:cs="Times New Roman"/>
      <w:b/>
      <w:bCs/>
      <w:color w:val="365F91"/>
      <w:sz w:val="28"/>
      <w:szCs w:val="28"/>
    </w:rPr>
  </w:style>
  <w:style w:type="table" w:styleId="TableGrid">
    <w:name w:val="Table Grid"/>
    <w:basedOn w:val="TableNormal"/>
    <w:uiPriority w:val="59"/>
    <w:rsid w:val="007161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716115"/>
    <w:pPr>
      <w:outlineLvl w:val="9"/>
    </w:pPr>
    <w:rPr>
      <w:lang w:val="en-US"/>
    </w:rPr>
  </w:style>
  <w:style w:type="paragraph" w:styleId="TOC1">
    <w:name w:val="toc 1"/>
    <w:basedOn w:val="Normal"/>
    <w:next w:val="Normal"/>
    <w:autoRedefine/>
    <w:uiPriority w:val="39"/>
    <w:unhideWhenUsed/>
    <w:rsid w:val="00716115"/>
    <w:pPr>
      <w:spacing w:after="100"/>
    </w:pPr>
  </w:style>
  <w:style w:type="character" w:styleId="Hyperlink">
    <w:name w:val="Hyperlink"/>
    <w:basedOn w:val="DefaultParagraphFont"/>
    <w:uiPriority w:val="99"/>
    <w:unhideWhenUsed/>
    <w:rsid w:val="0071611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D23"/>
    <w:pPr>
      <w:spacing w:after="200" w:line="276" w:lineRule="auto"/>
    </w:pPr>
    <w:rPr>
      <w:sz w:val="22"/>
      <w:szCs w:val="22"/>
      <w:lang w:eastAsia="en-US"/>
    </w:rPr>
  </w:style>
  <w:style w:type="paragraph" w:styleId="Heading1">
    <w:name w:val="heading 1"/>
    <w:basedOn w:val="Normal"/>
    <w:next w:val="Normal"/>
    <w:link w:val="Heading1Char"/>
    <w:uiPriority w:val="9"/>
    <w:qFormat/>
    <w:rsid w:val="00873412"/>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6C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6CA9"/>
    <w:rPr>
      <w:rFonts w:ascii="Tahoma" w:hAnsi="Tahoma" w:cs="Tahoma"/>
      <w:sz w:val="16"/>
      <w:szCs w:val="16"/>
    </w:rPr>
  </w:style>
  <w:style w:type="paragraph" w:styleId="Header">
    <w:name w:val="header"/>
    <w:basedOn w:val="Normal"/>
    <w:link w:val="HeaderChar"/>
    <w:uiPriority w:val="99"/>
    <w:unhideWhenUsed/>
    <w:rsid w:val="00656C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CA9"/>
  </w:style>
  <w:style w:type="paragraph" w:styleId="Footer">
    <w:name w:val="footer"/>
    <w:basedOn w:val="Normal"/>
    <w:link w:val="FooterChar"/>
    <w:uiPriority w:val="99"/>
    <w:unhideWhenUsed/>
    <w:rsid w:val="00656C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CA9"/>
  </w:style>
  <w:style w:type="character" w:customStyle="1" w:styleId="Heading1Char">
    <w:name w:val="Heading 1 Char"/>
    <w:basedOn w:val="DefaultParagraphFont"/>
    <w:link w:val="Heading1"/>
    <w:uiPriority w:val="9"/>
    <w:rsid w:val="00873412"/>
    <w:rPr>
      <w:rFonts w:ascii="Cambria" w:eastAsia="Times New Roman" w:hAnsi="Cambria" w:cs="Times New Roman"/>
      <w:b/>
      <w:bCs/>
      <w:color w:val="365F91"/>
      <w:sz w:val="28"/>
      <w:szCs w:val="28"/>
    </w:rPr>
  </w:style>
  <w:style w:type="table" w:styleId="TableGrid">
    <w:name w:val="Table Grid"/>
    <w:basedOn w:val="TableNormal"/>
    <w:uiPriority w:val="59"/>
    <w:rsid w:val="007161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716115"/>
    <w:pPr>
      <w:outlineLvl w:val="9"/>
    </w:pPr>
    <w:rPr>
      <w:lang w:val="en-US"/>
    </w:rPr>
  </w:style>
  <w:style w:type="paragraph" w:styleId="TOC1">
    <w:name w:val="toc 1"/>
    <w:basedOn w:val="Normal"/>
    <w:next w:val="Normal"/>
    <w:autoRedefine/>
    <w:uiPriority w:val="39"/>
    <w:unhideWhenUsed/>
    <w:rsid w:val="00716115"/>
    <w:pPr>
      <w:spacing w:after="100"/>
    </w:pPr>
  </w:style>
  <w:style w:type="character" w:styleId="Hyperlink">
    <w:name w:val="Hyperlink"/>
    <w:basedOn w:val="DefaultParagraphFont"/>
    <w:uiPriority w:val="99"/>
    <w:unhideWhenUsed/>
    <w:rsid w:val="0071611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BBED7-2D22-4F3A-BCFC-FADB57C00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3379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ILL</Company>
  <LinksUpToDate>false</LinksUpToDate>
  <CharactersWithSpaces>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Forster</dc:creator>
  <cp:lastModifiedBy>Miriam Forster</cp:lastModifiedBy>
  <cp:revision>3</cp:revision>
  <cp:lastPrinted>2014-01-27T09:10:00Z</cp:lastPrinted>
  <dcterms:created xsi:type="dcterms:W3CDTF">2014-01-27T09:10:00Z</dcterms:created>
  <dcterms:modified xsi:type="dcterms:W3CDTF">2014-01-27T09:11:00Z</dcterms:modified>
</cp:coreProperties>
</file>